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07B73" w14:textId="09C08A1F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 xml:space="preserve">REGULAMIN REKRUTACJI I UCZESTNICTWA </w:t>
      </w:r>
      <w:r w:rsidR="008B27DD" w:rsidRPr="00513AFA">
        <w:rPr>
          <w:rFonts w:cstheme="minorHAnsi"/>
          <w:b/>
          <w:bCs/>
          <w:sz w:val="24"/>
          <w:szCs w:val="24"/>
        </w:rPr>
        <w:t>W PROJEKCIE</w:t>
      </w:r>
      <w:r w:rsidRPr="00513AFA">
        <w:rPr>
          <w:rFonts w:cstheme="minorHAnsi"/>
          <w:b/>
          <w:bCs/>
          <w:sz w:val="24"/>
          <w:szCs w:val="24"/>
        </w:rPr>
        <w:t xml:space="preserve"> PN.</w:t>
      </w:r>
    </w:p>
    <w:p w14:paraId="381CDFE4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bookmarkStart w:id="0" w:name="_Hlk218968946"/>
      <w:r w:rsidRPr="00513AFA">
        <w:rPr>
          <w:rFonts w:cstheme="minorHAnsi"/>
          <w:b/>
          <w:bCs/>
          <w:sz w:val="24"/>
          <w:szCs w:val="24"/>
        </w:rPr>
        <w:t>„DOSTĘPNOŚĆ W CENTRUM!” NR FERS.04.07-IP.04-0058/24</w:t>
      </w:r>
      <w:bookmarkEnd w:id="0"/>
    </w:p>
    <w:p w14:paraId="46C60412" w14:textId="77777777" w:rsidR="00AA20DD" w:rsidRPr="00513AFA" w:rsidRDefault="00093D0B" w:rsidP="003B55CE">
      <w:pPr>
        <w:jc w:val="center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Projekt „</w:t>
      </w:r>
      <w:r w:rsidRPr="00513AFA">
        <w:rPr>
          <w:rFonts w:cstheme="minorHAnsi"/>
          <w:b/>
          <w:bCs/>
          <w:sz w:val="24"/>
          <w:szCs w:val="24"/>
        </w:rPr>
        <w:t>DOSTĘPNOŚĆ W CENTRUM!</w:t>
      </w:r>
      <w:r w:rsidRPr="00513AFA">
        <w:rPr>
          <w:rFonts w:cstheme="minorHAnsi"/>
          <w:sz w:val="24"/>
          <w:szCs w:val="24"/>
        </w:rPr>
        <w:t xml:space="preserve">” jest współfinansowany ze środków Europejskiego Funduszu Społecznego+ </w:t>
      </w:r>
      <w:bookmarkStart w:id="1" w:name="_Hlk218968446"/>
      <w:r w:rsidRPr="00513AFA">
        <w:rPr>
          <w:rFonts w:cstheme="minorHAnsi"/>
          <w:sz w:val="24"/>
          <w:szCs w:val="24"/>
        </w:rPr>
        <w:t>w ramach programu Fundusze Europejskie dla Rozwoju Społecznego 2021-2027</w:t>
      </w:r>
      <w:bookmarkEnd w:id="1"/>
      <w:r w:rsidRPr="00513AFA">
        <w:rPr>
          <w:rFonts w:cstheme="minorHAnsi"/>
          <w:sz w:val="24"/>
          <w:szCs w:val="24"/>
        </w:rPr>
        <w:t>.</w:t>
      </w:r>
    </w:p>
    <w:p w14:paraId="35970300" w14:textId="77777777" w:rsidR="00AA20DD" w:rsidRPr="00513AFA" w:rsidRDefault="00093D0B" w:rsidP="003B55CE">
      <w:pPr>
        <w:jc w:val="center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Projekt jest realizowany przez Elbląskie Stowarzyszenie Wspierania Inicjatyw Pozarządowych z siedzibą w Elblągu".</w:t>
      </w:r>
    </w:p>
    <w:p w14:paraId="7D5AF661" w14:textId="77777777" w:rsidR="00AA20DD" w:rsidRPr="00513AFA" w:rsidRDefault="00AA20DD" w:rsidP="00BA2D81">
      <w:pPr>
        <w:rPr>
          <w:rFonts w:cstheme="minorHAnsi"/>
          <w:sz w:val="24"/>
          <w:szCs w:val="24"/>
        </w:rPr>
      </w:pPr>
    </w:p>
    <w:p w14:paraId="25AAF036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§ 1 Słownik pojęć</w:t>
      </w:r>
    </w:p>
    <w:p w14:paraId="29CDFC98" w14:textId="77777777" w:rsidR="00AA20DD" w:rsidRPr="00513AFA" w:rsidRDefault="00093D0B" w:rsidP="00BA2D81">
      <w:p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Użyte w Regulaminie następujące definicje oznaczają: </w:t>
      </w:r>
    </w:p>
    <w:p w14:paraId="5E6016CD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„Biuro Projektu” miejsce obsługi organizacyjnej Projektu: ul. </w:t>
      </w:r>
      <w:proofErr w:type="spellStart"/>
      <w:r w:rsidRPr="00513AFA">
        <w:rPr>
          <w:rFonts w:cstheme="minorHAnsi"/>
          <w:sz w:val="24"/>
          <w:szCs w:val="24"/>
        </w:rPr>
        <w:t>Stawidłowa</w:t>
      </w:r>
      <w:proofErr w:type="spellEnd"/>
      <w:r w:rsidRPr="00513AFA">
        <w:rPr>
          <w:rFonts w:cstheme="minorHAnsi"/>
          <w:sz w:val="24"/>
          <w:szCs w:val="24"/>
        </w:rPr>
        <w:t xml:space="preserve"> 3, 82-300 Elbląg; </w:t>
      </w:r>
    </w:p>
    <w:p w14:paraId="2757B088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„dni robocze” to dni z wyłączeniem sobót, niedziel i dni ustawowo wolnych od pracy w rozumieniu ustawy z dnia 18 stycznia 1951 r. o dniach wolnych od pracy (Dz.U. z 2020 r. poz. 1920); </w:t>
      </w:r>
    </w:p>
    <w:p w14:paraId="6A1C271F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„Działanie” to </w:t>
      </w:r>
      <w:bookmarkStart w:id="2" w:name="_Hlk218964392"/>
      <w:r w:rsidRPr="00513AFA">
        <w:rPr>
          <w:rFonts w:cstheme="minorHAnsi"/>
          <w:sz w:val="24"/>
          <w:szCs w:val="24"/>
        </w:rPr>
        <w:t>Działanie FERS.04.07 Wsparcie NGO w zakresie dostępności i włączenia społecznego Programu Fundusze Europejskie dla Rozwoju Społecznego 2021-2027</w:t>
      </w:r>
      <w:bookmarkEnd w:id="2"/>
      <w:r w:rsidRPr="00513AFA">
        <w:rPr>
          <w:rFonts w:cstheme="minorHAnsi"/>
          <w:sz w:val="24"/>
          <w:szCs w:val="24"/>
        </w:rPr>
        <w:t xml:space="preserve">; </w:t>
      </w:r>
    </w:p>
    <w:p w14:paraId="5515C8AC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„FERS” to program Fundusze Europejskie dla Rozwoju Społecznego 2021-2027 przyjęty 12 grudnia 2022 r. decyzją wykonawczą Komisji nr C(2022) 9106; </w:t>
      </w:r>
    </w:p>
    <w:p w14:paraId="3FC0445A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„Grupa Docelowa”  to 30 przedstawicieli/</w:t>
      </w:r>
      <w:proofErr w:type="spellStart"/>
      <w:r w:rsidRPr="00513AFA">
        <w:rPr>
          <w:rFonts w:cstheme="minorHAnsi"/>
          <w:sz w:val="24"/>
          <w:szCs w:val="24"/>
        </w:rPr>
        <w:t>ek</w:t>
      </w:r>
      <w:proofErr w:type="spellEnd"/>
      <w:r w:rsidRPr="00513AFA">
        <w:rPr>
          <w:rFonts w:cstheme="minorHAnsi"/>
          <w:sz w:val="24"/>
          <w:szCs w:val="24"/>
        </w:rPr>
        <w:t xml:space="preserve"> polskich NGO </w:t>
      </w:r>
      <w:r w:rsidRPr="00513AFA">
        <w:rPr>
          <w:rFonts w:cstheme="minorHAnsi"/>
          <w:color w:val="000000" w:themeColor="text1"/>
          <w:sz w:val="24"/>
          <w:szCs w:val="24"/>
        </w:rPr>
        <w:t xml:space="preserve">oraz Organizatora, </w:t>
      </w:r>
      <w:r w:rsidRPr="00513AFA">
        <w:rPr>
          <w:rFonts w:cstheme="minorHAnsi"/>
          <w:sz w:val="24"/>
          <w:szCs w:val="24"/>
        </w:rPr>
        <w:t>reprezentujących nie mniej niż 10 NGO z obszaru województwa warmińsko-mazurskiego, z terenu powiatów: Elbląg, elbląskiego, braniewskiego, iławskiego i ostródzkiego w tym członkowie/kinie organizacji, pracownicy/</w:t>
      </w:r>
      <w:proofErr w:type="spellStart"/>
      <w:r w:rsidRPr="00513AFA">
        <w:rPr>
          <w:rFonts w:cstheme="minorHAnsi"/>
          <w:sz w:val="24"/>
          <w:szCs w:val="24"/>
        </w:rPr>
        <w:t>czki</w:t>
      </w:r>
      <w:proofErr w:type="spellEnd"/>
      <w:r w:rsidRPr="00513AFA">
        <w:rPr>
          <w:rFonts w:cstheme="minorHAnsi"/>
          <w:sz w:val="24"/>
          <w:szCs w:val="24"/>
        </w:rPr>
        <w:t xml:space="preserve"> organizacji zgodnie z definicją pracownika zawartą w Kodeksie pracy, wolontariusze/ki danej organizacji NGO; </w:t>
      </w:r>
    </w:p>
    <w:p w14:paraId="4E0B10AE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„Instytucja Pośrednicząca” to Skarb Państwa – Szefa Kancelarii Prezesa Rady Ministrów; </w:t>
      </w:r>
    </w:p>
    <w:p w14:paraId="198BB0D7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„KPON” to  Konwencja o prawach osób niepełnosprawnych sporządzoną w Nowym Jorku dnia 13 grudnia 2006 roku (Dz. U. z 2012 r. poz. 1169, z </w:t>
      </w:r>
      <w:proofErr w:type="spellStart"/>
      <w:r w:rsidRPr="00513AFA">
        <w:rPr>
          <w:rFonts w:cstheme="minorHAnsi"/>
          <w:sz w:val="24"/>
          <w:szCs w:val="24"/>
        </w:rPr>
        <w:t>późn</w:t>
      </w:r>
      <w:proofErr w:type="spellEnd"/>
      <w:r w:rsidRPr="00513AFA">
        <w:rPr>
          <w:rFonts w:cstheme="minorHAnsi"/>
          <w:sz w:val="24"/>
          <w:szCs w:val="24"/>
        </w:rPr>
        <w:t xml:space="preserve">. zm.); </w:t>
      </w:r>
    </w:p>
    <w:p w14:paraId="1F0BE27A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„KPP” to to Karta praw podstawowych Unii Europejskiej z dnia 7 czerwca 2016 r. (Dz. Urz. UE C 202 z 07.06.2016, str. 389)</w:t>
      </w:r>
    </w:p>
    <w:p w14:paraId="25FC28E8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„Organizator/Beneficjent” to Elbląskie Stowarzyszenie Wspierania Inicjatyw Pozarządowych z siedzibą w Elblągu, ul. </w:t>
      </w:r>
      <w:proofErr w:type="spellStart"/>
      <w:r w:rsidRPr="00513AFA">
        <w:rPr>
          <w:rFonts w:cstheme="minorHAnsi"/>
          <w:sz w:val="24"/>
          <w:szCs w:val="24"/>
        </w:rPr>
        <w:t>Stawidłowa</w:t>
      </w:r>
      <w:proofErr w:type="spellEnd"/>
      <w:r w:rsidRPr="00513AFA">
        <w:rPr>
          <w:rFonts w:cstheme="minorHAnsi"/>
          <w:sz w:val="24"/>
          <w:szCs w:val="24"/>
        </w:rPr>
        <w:t xml:space="preserve"> 3, 82-300 Elbląg, dalej ESWIP; </w:t>
      </w:r>
    </w:p>
    <w:p w14:paraId="55BA03CD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„Program” to program Fundusze Europejskie dla Rozwoju Społecznego 2021-2027 przyjęty 12 grudnia 2022 r. decyzją wykonawczą Komisji nr C(2022) 9106; </w:t>
      </w:r>
    </w:p>
    <w:p w14:paraId="5C30C02A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lastRenderedPageBreak/>
        <w:t>„Projekt”  to projekt NGO dla włączenia i dostępności, który jest realizowany w ramach programu Fundusze Europejskie dla Rozwoju Społecznego 2021-2027 współfinansowanego ze środków Europejskiego Funduszu Społecznego Plus;</w:t>
      </w:r>
    </w:p>
    <w:p w14:paraId="5548EC4A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„Regulamin” to  niniejszy Regulamin rekrutacji i uczestnictwa dla Projektu nr FERS.04.07-IP.04-0058/24 „Dostępność w centrum!” wraz z jego załącznikami; </w:t>
      </w:r>
    </w:p>
    <w:p w14:paraId="699DB556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„RODO” to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danych); </w:t>
      </w:r>
    </w:p>
    <w:p w14:paraId="62429801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„Uczestnik/czka Pomocy”  to Uczestnik/czka Projektu, któremu/ej przysługuje pomoc de </w:t>
      </w:r>
      <w:proofErr w:type="spellStart"/>
      <w:r w:rsidRPr="00513AFA">
        <w:rPr>
          <w:rFonts w:cstheme="minorHAnsi"/>
          <w:color w:val="000000" w:themeColor="text1"/>
          <w:sz w:val="24"/>
          <w:szCs w:val="24"/>
        </w:rPr>
        <w:t>minimis</w:t>
      </w:r>
      <w:proofErr w:type="spellEnd"/>
      <w:r w:rsidRPr="00513AFA">
        <w:rPr>
          <w:rFonts w:cstheme="minorHAnsi"/>
          <w:color w:val="000000" w:themeColor="text1"/>
          <w:sz w:val="24"/>
          <w:szCs w:val="24"/>
        </w:rPr>
        <w:t xml:space="preserve">; </w:t>
      </w:r>
    </w:p>
    <w:p w14:paraId="2FCE508E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„Uczestnik/czka Projektu” to uczestnik w rozumieniu Wytycznych dotyczących monitorowania postępu rzeczowego realizacji programów na lata 2021-2027, zwanych dalej „Wytycznymi monitorowania”, zamieszczonych na Portalu Funduszy Europejskich;   </w:t>
      </w:r>
    </w:p>
    <w:p w14:paraId="18F52A89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„ustawa o ochronie danych osobowych” to ustawa z dnia 10 maja 2018 r. o ochronie danych osobowych (Dz. U. z 2019 r. poz. 1781); </w:t>
      </w:r>
    </w:p>
    <w:p w14:paraId="106D802C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„ustawa o działalności pożytku publicznego”  to ustawa z dn. 24 kwietnia 2003 r.  o działalności pożytku publicznego i o wolontariacie; </w:t>
      </w:r>
    </w:p>
    <w:p w14:paraId="53DAC684" w14:textId="77777777" w:rsidR="00AA20DD" w:rsidRPr="00513AFA" w:rsidRDefault="00093D0B" w:rsidP="00513AFA">
      <w:pPr>
        <w:pStyle w:val="Akapitzlist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„ustawa wdrożeniowa” –to  ustawa z dnia 28 kwietnia 2022 roku o zasadach realizacji zadań finansowanych ze środków europejskich w perspektywie finansowej 2021-2027 (Dz.U. 2022 poz. 1079 z </w:t>
      </w:r>
      <w:proofErr w:type="spellStart"/>
      <w:r w:rsidRPr="00513AFA">
        <w:rPr>
          <w:rFonts w:cstheme="minorHAnsi"/>
          <w:sz w:val="24"/>
          <w:szCs w:val="24"/>
        </w:rPr>
        <w:t>późn</w:t>
      </w:r>
      <w:proofErr w:type="spellEnd"/>
      <w:r w:rsidRPr="00513AFA">
        <w:rPr>
          <w:rFonts w:cstheme="minorHAnsi"/>
          <w:sz w:val="24"/>
          <w:szCs w:val="24"/>
        </w:rPr>
        <w:t>. zm.).</w:t>
      </w:r>
    </w:p>
    <w:p w14:paraId="0AFE8814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§ 2</w:t>
      </w:r>
    </w:p>
    <w:p w14:paraId="61B71DBD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Informacje o projekcie</w:t>
      </w:r>
    </w:p>
    <w:p w14:paraId="48FCB786" w14:textId="6F036AC6" w:rsidR="00AA20DD" w:rsidRPr="00513AFA" w:rsidRDefault="00093D0B" w:rsidP="00513AFA">
      <w:pPr>
        <w:pStyle w:val="Akapitzlist"/>
        <w:numPr>
          <w:ilvl w:val="3"/>
          <w:numId w:val="21"/>
        </w:numPr>
        <w:ind w:left="709" w:hanging="283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Projekt „Dostępność w centrum!” jest realizowany przez Organizatora  na podstawie umowy zawartej z Instytucją Pośredniczącą. </w:t>
      </w:r>
    </w:p>
    <w:p w14:paraId="22195DAF" w14:textId="4FF9A72D" w:rsidR="00AA20DD" w:rsidRPr="00513AFA" w:rsidRDefault="00093D0B" w:rsidP="00513AFA">
      <w:pPr>
        <w:pStyle w:val="Akapitzlist"/>
        <w:numPr>
          <w:ilvl w:val="3"/>
          <w:numId w:val="21"/>
        </w:numPr>
        <w:ind w:left="709" w:hanging="283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Biuro Projektu znajduje się przy ul. </w:t>
      </w:r>
      <w:proofErr w:type="spellStart"/>
      <w:r w:rsidRPr="00513AFA">
        <w:rPr>
          <w:rFonts w:cstheme="minorHAnsi"/>
          <w:sz w:val="24"/>
          <w:szCs w:val="24"/>
        </w:rPr>
        <w:t>Stawidłowej</w:t>
      </w:r>
      <w:proofErr w:type="spellEnd"/>
      <w:r w:rsidRPr="00513AFA">
        <w:rPr>
          <w:rFonts w:cstheme="minorHAnsi"/>
          <w:sz w:val="24"/>
          <w:szCs w:val="24"/>
        </w:rPr>
        <w:t xml:space="preserve"> 3, 82-300 Elbląg.</w:t>
      </w:r>
    </w:p>
    <w:p w14:paraId="422BB96C" w14:textId="569039F0" w:rsidR="00AA20DD" w:rsidRPr="00513AFA" w:rsidRDefault="00093D0B" w:rsidP="00513AFA">
      <w:pPr>
        <w:pStyle w:val="Akapitzlist"/>
        <w:numPr>
          <w:ilvl w:val="3"/>
          <w:numId w:val="21"/>
        </w:numPr>
        <w:ind w:left="709" w:hanging="283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Okres realizacji Projektu trwa od dnia 1 stycznia 2026 roku do 31 grudnia 2027 roku.  </w:t>
      </w:r>
    </w:p>
    <w:p w14:paraId="5689A6EE" w14:textId="681F7EC2" w:rsidR="003B55CE" w:rsidRPr="00513AFA" w:rsidRDefault="00093D0B" w:rsidP="00BA2D81">
      <w:pPr>
        <w:pStyle w:val="Akapitzlist"/>
        <w:numPr>
          <w:ilvl w:val="3"/>
          <w:numId w:val="21"/>
        </w:numPr>
        <w:ind w:left="709" w:hanging="283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Projekt jest współfinansowany ze środków Europejskiego Funduszu Społecznego Plus w ramach Programu Fundusze Europejskie dla Rozwoju Społecznego 2021-2027.</w:t>
      </w:r>
    </w:p>
    <w:p w14:paraId="66A905EA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§ 3</w:t>
      </w:r>
    </w:p>
    <w:p w14:paraId="7D54CDD4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Postanowienia ogólne</w:t>
      </w:r>
    </w:p>
    <w:p w14:paraId="39692677" w14:textId="0666E567" w:rsidR="00AA20DD" w:rsidRPr="00513AFA" w:rsidRDefault="00093D0B" w:rsidP="00513AFA">
      <w:pPr>
        <w:pStyle w:val="Akapitzlist"/>
        <w:numPr>
          <w:ilvl w:val="3"/>
          <w:numId w:val="22"/>
        </w:numPr>
        <w:ind w:left="709" w:hanging="283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Regulamin określa szczegółowe zasady uczestnictwa w Projekcie, a także prawa i obowiązki jego uczestników oraz Organizatora. </w:t>
      </w:r>
    </w:p>
    <w:p w14:paraId="11F5852A" w14:textId="3DC32BDD" w:rsidR="00AA20DD" w:rsidRPr="00513AFA" w:rsidRDefault="00093D0B" w:rsidP="00513AFA">
      <w:pPr>
        <w:pStyle w:val="Akapitzlist"/>
        <w:numPr>
          <w:ilvl w:val="3"/>
          <w:numId w:val="22"/>
        </w:numPr>
        <w:ind w:left="709" w:hanging="283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Celem projektu jest wzmocnienie potencjału 11 NGO z terenu powiatów: Elbląg, elbląskiego, braniewskiego, iławskiego i ostródzkiego do prowadzenia działań </w:t>
      </w:r>
      <w:r w:rsidRPr="00513AFA">
        <w:rPr>
          <w:rFonts w:cstheme="minorHAnsi"/>
          <w:sz w:val="24"/>
          <w:szCs w:val="24"/>
        </w:rPr>
        <w:lastRenderedPageBreak/>
        <w:t>służących zapewnianiu dostępności osobom ze szczególnymi potrzebami lub włączeniu społecznemu w okresie 1.01.2026– 31.12.2027. Cel zostanie zrealizowany poprzez: przegląd procesów w NGO, wsparcie doradczo-eksperckie, podnoszenie kompetencji eksperckich przedstawicieli NGO oraz wypracowanie i wdrożenie rozwiązań w NGO na rzecz zapewnienia dostępności osobom ze szczególnymi potrzebami (O</w:t>
      </w:r>
      <w:r w:rsidR="00E33C66" w:rsidRPr="00513AFA">
        <w:rPr>
          <w:rFonts w:cstheme="minorHAnsi"/>
          <w:sz w:val="24"/>
          <w:szCs w:val="24"/>
        </w:rPr>
        <w:t>O</w:t>
      </w:r>
      <w:r w:rsidRPr="00513AFA">
        <w:rPr>
          <w:rFonts w:cstheme="minorHAnsi"/>
          <w:sz w:val="24"/>
          <w:szCs w:val="24"/>
        </w:rPr>
        <w:t>SP) lub włączenia społecznego.</w:t>
      </w:r>
    </w:p>
    <w:p w14:paraId="13025F3F" w14:textId="44CA87B2" w:rsidR="00AA20DD" w:rsidRPr="00513AFA" w:rsidRDefault="00093D0B" w:rsidP="00513AFA">
      <w:pPr>
        <w:pStyle w:val="Akapitzlist"/>
        <w:numPr>
          <w:ilvl w:val="3"/>
          <w:numId w:val="22"/>
        </w:numPr>
        <w:ind w:left="709" w:hanging="283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Projekt jest prowadzony na terenie województwa warmińsko-mazurskiego, na terenie powiatów: Elbląg, elbląskiego, braniewskiego, iławskiego i ostródzkiego.</w:t>
      </w:r>
    </w:p>
    <w:p w14:paraId="5D0CB632" w14:textId="5EE179D5" w:rsidR="00AA20DD" w:rsidRPr="00513AFA" w:rsidRDefault="00093D0B" w:rsidP="00513AFA">
      <w:pPr>
        <w:pStyle w:val="Akapitzlist"/>
        <w:numPr>
          <w:ilvl w:val="3"/>
          <w:numId w:val="22"/>
        </w:numPr>
        <w:ind w:left="709" w:hanging="283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W ramach Projektu zaplanowano następujące formy wsparcia: </w:t>
      </w:r>
    </w:p>
    <w:p w14:paraId="4BB692DA" w14:textId="77777777" w:rsidR="00AA20DD" w:rsidRPr="00513AFA" w:rsidRDefault="00093D0B" w:rsidP="00BA2D81">
      <w:pPr>
        <w:pStyle w:val="Nagwek2"/>
        <w:spacing w:before="0" w:after="12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Zadanie 1</w:t>
      </w:r>
    </w:p>
    <w:p w14:paraId="362C843F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Przegląd procesów w zakresie działań NGO na rzecz zapewnienia dostępności osobom ze szczególnymi potrzebami lub włączenia społecznego</w:t>
      </w:r>
    </w:p>
    <w:p w14:paraId="64DA3090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Okres realizacji: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01.01.2026 – 30.06.2026</w:t>
      </w:r>
    </w:p>
    <w:p w14:paraId="2185EFB0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Zadanie 1 stanowi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etap diagnostyczny Projektu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 jest punktem wyjścia do zaplanowania dalszego, zindywidualizowanego wsparcia dla każdej z organizacji pozarządowych objętych Projektem.</w:t>
      </w:r>
    </w:p>
    <w:p w14:paraId="2A48F194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ramach zadania przeprowadzony zostanie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kompleksowy przegląd procesów funkcjonujących w NGO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obszarze zapewniania dostępności osobom ze szczególnymi potrzebami oraz działań na rzecz włączenia społecznego. Działania te będą realizowane przez specjalistów ds. dostępności oraz audytorów specjalistycznych.</w:t>
      </w:r>
    </w:p>
    <w:p w14:paraId="4B688EE9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Zakres i sposób realizacji:</w:t>
      </w:r>
    </w:p>
    <w:p w14:paraId="053F59D0" w14:textId="77777777" w:rsidR="00AA20DD" w:rsidRPr="00513AFA" w:rsidRDefault="00093D0B" w:rsidP="003B55CE">
      <w:pPr>
        <w:pStyle w:val="NormalnyWeb"/>
        <w:numPr>
          <w:ilvl w:val="0"/>
          <w:numId w:val="2"/>
        </w:numPr>
        <w:tabs>
          <w:tab w:val="clear" w:pos="720"/>
        </w:tabs>
        <w:spacing w:before="0" w:beforeAutospacing="0" w:after="120" w:afterAutospacing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Audyt dostępności NGO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obejmujący analizę:</w:t>
      </w:r>
    </w:p>
    <w:p w14:paraId="6A6539E1" w14:textId="77777777" w:rsidR="00AA20DD" w:rsidRPr="00513AFA" w:rsidRDefault="00093D0B" w:rsidP="003B55CE">
      <w:pPr>
        <w:pStyle w:val="NormalnyWeb"/>
        <w:numPr>
          <w:ilvl w:val="1"/>
          <w:numId w:val="3"/>
        </w:numPr>
        <w:spacing w:before="0" w:beforeAutospacing="0" w:after="120" w:afterAutospacing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dostępności architektonicznej,</w:t>
      </w:r>
    </w:p>
    <w:p w14:paraId="486A6B38" w14:textId="77777777" w:rsidR="00AA20DD" w:rsidRPr="00513AFA" w:rsidRDefault="00093D0B" w:rsidP="003B55CE">
      <w:pPr>
        <w:pStyle w:val="NormalnyWeb"/>
        <w:numPr>
          <w:ilvl w:val="1"/>
          <w:numId w:val="3"/>
        </w:numPr>
        <w:spacing w:before="0" w:beforeAutospacing="0" w:after="120" w:afterAutospacing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dostępności cyfrowej (w tym stron internetowych i narzędzi online),</w:t>
      </w:r>
    </w:p>
    <w:p w14:paraId="584D7F9C" w14:textId="1A69C465" w:rsidR="00AA20DD" w:rsidRPr="00513AFA" w:rsidRDefault="00093D0B" w:rsidP="003B55CE">
      <w:pPr>
        <w:pStyle w:val="NormalnyWeb"/>
        <w:numPr>
          <w:ilvl w:val="1"/>
          <w:numId w:val="3"/>
        </w:numPr>
        <w:spacing w:before="0" w:beforeAutospacing="0" w:after="120" w:afterAutospacing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dostępności informacyjno-komunikacyjnej.</w:t>
      </w:r>
    </w:p>
    <w:p w14:paraId="30256FA5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Ponadto, ocenie zostaną poddane: procedury, wiedza kadry i standardy obsługi w każdej z organizacji.</w:t>
      </w:r>
    </w:p>
    <w:p w14:paraId="2738DCF7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Audyty zostaną przeprowadzone w 10 NGO, w wymiarze średnio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20 godzin na organizację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(łącznie 200 godzin), z wykorzystaniem standaryzowanych ankiet i narzędzi audytowych. Przeglądy będą realizowane w siedzibach organizacji, z zapewnieniem środków na delegacje specjalistów.</w:t>
      </w:r>
    </w:p>
    <w:p w14:paraId="4B81C945" w14:textId="77777777" w:rsidR="00AA20DD" w:rsidRPr="00513AFA" w:rsidRDefault="00093D0B" w:rsidP="003B55CE">
      <w:pPr>
        <w:pStyle w:val="NormalnyWeb"/>
        <w:numPr>
          <w:ilvl w:val="0"/>
          <w:numId w:val="2"/>
        </w:numPr>
        <w:tabs>
          <w:tab w:val="clear" w:pos="720"/>
          <w:tab w:val="left" w:pos="426"/>
        </w:tabs>
        <w:spacing w:before="0" w:beforeAutospacing="0" w:after="120" w:afterAutospacing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Audyt specjalistyczny z udziałem osób ze szczególnymi potrzebami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w każdej NGO zostaną przeprowadzone dodatkowe przeglądy dostępności z perspektywy konkretnej potrzeby (np. osoby z niepełnosprawnością wzrokową, słuchową, ruchową, osoby starszej).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Audyt ten będzie realizowany w wymiarze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3 × 5 godzin na organizację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(łącznie 150 godzin) i pozwoli na ocenę realnego doświadczenia użytkownika usług NGO.</w:t>
      </w:r>
    </w:p>
    <w:p w14:paraId="4D13383A" w14:textId="77777777" w:rsidR="00AA20DD" w:rsidRPr="00513AFA" w:rsidRDefault="00093D0B" w:rsidP="003B55CE">
      <w:pPr>
        <w:pStyle w:val="NormalnyWeb"/>
        <w:numPr>
          <w:ilvl w:val="0"/>
          <w:numId w:val="2"/>
        </w:numPr>
        <w:tabs>
          <w:tab w:val="clear" w:pos="720"/>
        </w:tabs>
        <w:spacing w:before="0" w:beforeAutospacing="0" w:after="120" w:afterAutospacing="0"/>
        <w:ind w:left="567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Opracowanie raportu wstępnego z audytu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dla każdej NGO powstanie szczegółowy raport zawierający:</w:t>
      </w:r>
    </w:p>
    <w:p w14:paraId="7560F2F1" w14:textId="77777777" w:rsidR="00AA20DD" w:rsidRPr="00513AFA" w:rsidRDefault="00093D0B" w:rsidP="003B55CE">
      <w:pPr>
        <w:pStyle w:val="NormalnyWeb"/>
        <w:numPr>
          <w:ilvl w:val="1"/>
          <w:numId w:val="4"/>
        </w:numPr>
        <w:spacing w:before="0" w:beforeAutospacing="0" w:after="120" w:afterAutospacing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opis stanu istniejącego,</w:t>
      </w:r>
    </w:p>
    <w:p w14:paraId="2354FAA5" w14:textId="77777777" w:rsidR="00AA20DD" w:rsidRPr="00513AFA" w:rsidRDefault="00093D0B" w:rsidP="003B55CE">
      <w:pPr>
        <w:pStyle w:val="NormalnyWeb"/>
        <w:numPr>
          <w:ilvl w:val="1"/>
          <w:numId w:val="4"/>
        </w:numPr>
        <w:spacing w:before="0" w:beforeAutospacing="0" w:after="120" w:afterAutospacing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identyfikację barier,</w:t>
      </w:r>
    </w:p>
    <w:p w14:paraId="0E203F6C" w14:textId="77777777" w:rsidR="00AA20DD" w:rsidRPr="00513AFA" w:rsidRDefault="00093D0B" w:rsidP="003B55CE">
      <w:pPr>
        <w:pStyle w:val="NormalnyWeb"/>
        <w:numPr>
          <w:ilvl w:val="1"/>
          <w:numId w:val="4"/>
        </w:numPr>
        <w:spacing w:before="0" w:beforeAutospacing="0" w:after="120" w:afterAutospacing="0"/>
        <w:ind w:left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rekomendacje działań naprawczych i rozwojowych w obszarze dostępności i włączenia społecznego.</w:t>
      </w:r>
    </w:p>
    <w:p w14:paraId="062DBD8C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Średni czas opracowania raportu wyniesie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40 godzin na organizację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(łącznie 400 godzin).</w:t>
      </w:r>
    </w:p>
    <w:p w14:paraId="23CD56E3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Efektem zadania będzie rzetelna diagnoza, stanowiąca podstawę do zaplanowania ścieżki wsparcia eksperckiego i wdrożeniowego w kolejnych zadaniach Projektu.</w:t>
      </w:r>
    </w:p>
    <w:p w14:paraId="178B10B1" w14:textId="77777777" w:rsidR="00AA20DD" w:rsidRPr="00513AFA" w:rsidRDefault="00093D0B" w:rsidP="00BA2D81">
      <w:pPr>
        <w:pStyle w:val="Nagwek2"/>
        <w:spacing w:before="0" w:after="12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Zadanie 2</w:t>
      </w:r>
    </w:p>
    <w:p w14:paraId="4D0C220E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Wsparcie eksperckie w zakresie wzmocnienia potencjału NGO do świadczenia usług w obszarze zapewnienia dostępności lub włączenia społecznego</w:t>
      </w:r>
    </w:p>
    <w:p w14:paraId="65833F10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Okres realizacji: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01.07.2026 – 31.12.2027</w:t>
      </w:r>
    </w:p>
    <w:p w14:paraId="771729B1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Zadanie 2 ma charakter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rozwojowo-wdrożeniowy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 jest bezpośrednią kontynuacją diagnozy przeprowadzonej w Zadaniu 1.</w:t>
      </w:r>
    </w:p>
    <w:p w14:paraId="4EA7662F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Każda NGO objęta Projektem otrzyma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indywidualne, długofalowe wsparcie eksperckie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, realizowane przez specjalistów ds. dostępności, dostosowane do wyników audytu i realnych potrzeb organizacji.</w:t>
      </w:r>
    </w:p>
    <w:p w14:paraId="0707EEB9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Zakres działań:</w:t>
      </w:r>
    </w:p>
    <w:p w14:paraId="565DD3EC" w14:textId="77777777" w:rsidR="00AA20DD" w:rsidRPr="00513AFA" w:rsidRDefault="00093D0B" w:rsidP="003B55CE">
      <w:pPr>
        <w:pStyle w:val="NormalnyWeb"/>
        <w:numPr>
          <w:ilvl w:val="0"/>
          <w:numId w:val="5"/>
        </w:numPr>
        <w:tabs>
          <w:tab w:val="clear" w:pos="720"/>
          <w:tab w:val="left" w:pos="426"/>
        </w:tabs>
        <w:spacing w:before="0" w:beforeAutospacing="0" w:after="120" w:afterAutospacing="0"/>
        <w:ind w:hanging="72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Doradztwo we wdrażaniu rekomendacji audytowych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średnio 40 godzin na organizację (łącznie 400 godzin), realizowane w formie:</w:t>
      </w:r>
    </w:p>
    <w:p w14:paraId="6897DEB9" w14:textId="77777777" w:rsidR="00AA20DD" w:rsidRPr="00513AFA" w:rsidRDefault="00093D0B" w:rsidP="003B55CE">
      <w:pPr>
        <w:pStyle w:val="NormalnyWeb"/>
        <w:numPr>
          <w:ilvl w:val="1"/>
          <w:numId w:val="6"/>
        </w:numPr>
        <w:spacing w:before="0" w:beforeAutospacing="0" w:after="120" w:afterAutospacing="0"/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spotkań bezpośrednich,</w:t>
      </w:r>
    </w:p>
    <w:p w14:paraId="25483ED1" w14:textId="77777777" w:rsidR="00AA20DD" w:rsidRPr="00513AFA" w:rsidRDefault="00093D0B" w:rsidP="003B55CE">
      <w:pPr>
        <w:pStyle w:val="NormalnyWeb"/>
        <w:numPr>
          <w:ilvl w:val="1"/>
          <w:numId w:val="6"/>
        </w:numPr>
        <w:spacing w:before="0" w:beforeAutospacing="0" w:after="120" w:afterAutospacing="0"/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doradztwa online,</w:t>
      </w:r>
    </w:p>
    <w:p w14:paraId="5F9EA912" w14:textId="77777777" w:rsidR="00AA20DD" w:rsidRPr="00513AFA" w:rsidRDefault="00093D0B" w:rsidP="003B55CE">
      <w:pPr>
        <w:pStyle w:val="NormalnyWeb"/>
        <w:numPr>
          <w:ilvl w:val="1"/>
          <w:numId w:val="6"/>
        </w:numPr>
        <w:spacing w:before="0" w:beforeAutospacing="0" w:after="120" w:afterAutospacing="0"/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doradztwa mailowego lub telefonicznego.</w:t>
      </w:r>
    </w:p>
    <w:p w14:paraId="64C90CE0" w14:textId="77777777" w:rsidR="00AA20DD" w:rsidRPr="00513AFA" w:rsidRDefault="00093D0B" w:rsidP="003B55CE">
      <w:pPr>
        <w:pStyle w:val="NormalnyWeb"/>
        <w:numPr>
          <w:ilvl w:val="0"/>
          <w:numId w:val="5"/>
        </w:numPr>
        <w:tabs>
          <w:tab w:val="clear" w:pos="720"/>
          <w:tab w:val="left" w:pos="426"/>
        </w:tabs>
        <w:spacing w:before="0" w:beforeAutospacing="0" w:after="120" w:afterAutospacing="0"/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Opracowanie lub aktualizacja polityki dostępności NGO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każda organizacja wypracuje minimum jedno rozwiązanie systemowe w postaci wewnętrznej polityki dostępności, przyjętej uchwałą Zarządu (40 h/NGO).</w:t>
      </w:r>
    </w:p>
    <w:p w14:paraId="0FFFD873" w14:textId="77777777" w:rsidR="00AA20DD" w:rsidRPr="00513AFA" w:rsidRDefault="00093D0B" w:rsidP="003B55CE">
      <w:pPr>
        <w:pStyle w:val="NormalnyWeb"/>
        <w:numPr>
          <w:ilvl w:val="0"/>
          <w:numId w:val="5"/>
        </w:numPr>
        <w:tabs>
          <w:tab w:val="clear" w:pos="720"/>
          <w:tab w:val="left" w:pos="426"/>
        </w:tabs>
        <w:spacing w:before="0" w:beforeAutospacing="0" w:after="120" w:afterAutospacing="0"/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Wsparcie w realizacji polityki dostępności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bieżące konsultacje (średnio 4 godziny miesięcznie przez 18 miesięcy).</w:t>
      </w:r>
    </w:p>
    <w:p w14:paraId="651F7CE8" w14:textId="77777777" w:rsidR="00AA20DD" w:rsidRPr="00513AFA" w:rsidRDefault="00093D0B" w:rsidP="003B55CE">
      <w:pPr>
        <w:pStyle w:val="NormalnyWeb"/>
        <w:numPr>
          <w:ilvl w:val="0"/>
          <w:numId w:val="5"/>
        </w:numPr>
        <w:tabs>
          <w:tab w:val="clear" w:pos="720"/>
          <w:tab w:val="left" w:pos="426"/>
        </w:tabs>
        <w:spacing w:before="0" w:beforeAutospacing="0" w:after="120" w:afterAutospacing="0"/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Wsparcie eksperckie przy wdrażaniu usprawnień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wynikających z raportów audytowych – ok. 30 godzin na organizację.</w:t>
      </w:r>
    </w:p>
    <w:p w14:paraId="0407B4EA" w14:textId="77777777" w:rsidR="00AA20DD" w:rsidRPr="00513AFA" w:rsidRDefault="00093D0B" w:rsidP="003B55CE">
      <w:pPr>
        <w:pStyle w:val="NormalnyWeb"/>
        <w:numPr>
          <w:ilvl w:val="0"/>
          <w:numId w:val="5"/>
        </w:numPr>
        <w:tabs>
          <w:tab w:val="clear" w:pos="720"/>
          <w:tab w:val="left" w:pos="426"/>
        </w:tabs>
        <w:spacing w:before="0" w:beforeAutospacing="0" w:after="120" w:afterAutospacing="0"/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lastRenderedPageBreak/>
        <w:t>Ponowny audyt dostępności i raport końcowy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40 godzin na organizację, służący ocenie postępów i skuteczności wdrożonych działań.</w:t>
      </w:r>
    </w:p>
    <w:p w14:paraId="36B42650" w14:textId="77777777" w:rsidR="00AA20DD" w:rsidRPr="00513AFA" w:rsidRDefault="00093D0B" w:rsidP="00BA2D81">
      <w:pPr>
        <w:pStyle w:val="Nagwek2"/>
        <w:spacing w:before="0" w:after="12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Zadanie 3</w:t>
      </w:r>
    </w:p>
    <w:p w14:paraId="382E9278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Tajemniczy klient</w:t>
      </w:r>
    </w:p>
    <w:p w14:paraId="6DB5E367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Okres realizacji: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01.07.2026 – 31.08.2027</w:t>
      </w:r>
    </w:p>
    <w:p w14:paraId="75E1D024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Zadanie 3 służy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weryfikacji praktycznej skuteczności wdrażanych rozwiązań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poprzez badanie dostępności metodą „tajemniczego klienta”.</w:t>
      </w:r>
    </w:p>
    <w:p w14:paraId="72FADA4E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W każdej NGO zostaną przeprowadzone wizyty przez osoby z różnymi rodzajami niepełnosprawności lub szczególnymi potrzebami, pełniące rolę audytorów-użytkowników usług.</w:t>
      </w:r>
    </w:p>
    <w:p w14:paraId="1C95CB76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Zakres działań:</w:t>
      </w:r>
    </w:p>
    <w:p w14:paraId="39AB41B6" w14:textId="77777777" w:rsidR="00AA20DD" w:rsidRPr="00513AFA" w:rsidRDefault="00093D0B" w:rsidP="00BA2D81">
      <w:pPr>
        <w:pStyle w:val="NormalnyWeb"/>
        <w:numPr>
          <w:ilvl w:val="0"/>
          <w:numId w:val="7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badanie dostępności infrastruktury, obsługi, komunikacji i usług online,</w:t>
      </w:r>
    </w:p>
    <w:p w14:paraId="7A04C6C5" w14:textId="77777777" w:rsidR="00AA20DD" w:rsidRPr="00513AFA" w:rsidRDefault="00093D0B" w:rsidP="00BA2D81">
      <w:pPr>
        <w:pStyle w:val="NormalnyWeb"/>
        <w:numPr>
          <w:ilvl w:val="0"/>
          <w:numId w:val="7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ocena faktycznego doświadczenia użytkownika,</w:t>
      </w:r>
    </w:p>
    <w:p w14:paraId="244A63BC" w14:textId="77777777" w:rsidR="00AA20DD" w:rsidRPr="00513AFA" w:rsidRDefault="00093D0B" w:rsidP="00BA2D81">
      <w:pPr>
        <w:pStyle w:val="NormalnyWeb"/>
        <w:numPr>
          <w:ilvl w:val="0"/>
          <w:numId w:val="7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sporządzenie sprawozdań z badań (5 godzin na organizację),</w:t>
      </w:r>
    </w:p>
    <w:p w14:paraId="54E0F9FD" w14:textId="77777777" w:rsidR="00AA20DD" w:rsidRPr="00513AFA" w:rsidRDefault="00093D0B" w:rsidP="00BA2D81">
      <w:pPr>
        <w:pStyle w:val="NormalnyWeb"/>
        <w:numPr>
          <w:ilvl w:val="0"/>
          <w:numId w:val="7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zapewnienie asysty oraz zwrot kosztów dojazdu.</w:t>
      </w:r>
    </w:p>
    <w:p w14:paraId="55E33ED1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Badanie pozwoli ocenić, czy wdrażane procedury funkcjonują w praktyce, a wnioski zostaną wykorzystane w raportach końcowych.</w:t>
      </w:r>
    </w:p>
    <w:p w14:paraId="09EDC4F3" w14:textId="77777777" w:rsidR="00AA20DD" w:rsidRPr="00513AFA" w:rsidRDefault="00093D0B" w:rsidP="00BA2D81">
      <w:pPr>
        <w:pStyle w:val="Nagwek2"/>
        <w:spacing w:before="0" w:after="12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Zadanie 4</w:t>
      </w:r>
    </w:p>
    <w:p w14:paraId="01A95CC6" w14:textId="7A85A82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Podnoszenie kompetencji eksperckich przedstawicieli NGO </w:t>
      </w:r>
      <w:r w:rsidR="001E17CE" w:rsidRPr="00513AFA">
        <w:rPr>
          <w:rFonts w:cstheme="minorHAnsi"/>
          <w:color w:val="000000" w:themeColor="text1"/>
          <w:sz w:val="24"/>
          <w:szCs w:val="24"/>
        </w:rPr>
        <w:t>w zakresie niezbędnym do świadczenia usług w obszarze zapewnienia dostępności osobom ze szczególnymi potrzebami lub włączenia społecznego</w:t>
      </w:r>
    </w:p>
    <w:p w14:paraId="5958B7C6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Okres realizacji: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01.10.2026 – 30.09.2027</w:t>
      </w:r>
    </w:p>
    <w:p w14:paraId="3B8F0857" w14:textId="7268F8BC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Zadanie obejmuje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cykl specjalistycznych szkoleń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dla przedstawicieli NGO, których celem jest podniesienie </w:t>
      </w:r>
      <w:r w:rsidR="001E17CE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kompetencji eksperckich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zakresie dostępności i włączenia społecznego.</w:t>
      </w:r>
    </w:p>
    <w:p w14:paraId="793FB5A3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Zakres działań:</w:t>
      </w:r>
    </w:p>
    <w:p w14:paraId="1C282BB9" w14:textId="77777777" w:rsidR="00AA20DD" w:rsidRPr="00513AFA" w:rsidRDefault="00093D0B" w:rsidP="00BA2D81">
      <w:pPr>
        <w:pStyle w:val="NormalnyWeb"/>
        <w:numPr>
          <w:ilvl w:val="0"/>
          <w:numId w:val="8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4 szkolenia po 8 godzin (łącznie 32 godziny),</w:t>
      </w:r>
    </w:p>
    <w:p w14:paraId="4C221546" w14:textId="677BCE6D" w:rsidR="00AA20DD" w:rsidRPr="00513AFA" w:rsidRDefault="00093D0B" w:rsidP="00BA2D81">
      <w:pPr>
        <w:pStyle w:val="NormalnyWeb"/>
        <w:numPr>
          <w:ilvl w:val="0"/>
          <w:numId w:val="8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tematyka: dostępność, dostępność architektoniczna i infrastrukturalna, cyfrowa, </w:t>
      </w:r>
      <w:r w:rsidR="005A649F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obsługa osób z niepełnosprawnościami</w:t>
      </w:r>
    </w:p>
    <w:p w14:paraId="5296F9B1" w14:textId="77777777" w:rsidR="00AA20DD" w:rsidRPr="00513AFA" w:rsidRDefault="00093D0B" w:rsidP="00BA2D81">
      <w:pPr>
        <w:pStyle w:val="NormalnyWeb"/>
        <w:numPr>
          <w:ilvl w:val="0"/>
          <w:numId w:val="8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szkolenia realizowane w dostępnych lokalizacjach, z cateringiem i materiałami szkoleniowymi,</w:t>
      </w:r>
    </w:p>
    <w:p w14:paraId="675D47F8" w14:textId="77777777" w:rsidR="00AA20DD" w:rsidRPr="00513AFA" w:rsidRDefault="00093D0B" w:rsidP="00BA2D81">
      <w:pPr>
        <w:pStyle w:val="Nagwek2"/>
        <w:spacing w:before="0" w:after="12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Zadanie 5</w:t>
      </w:r>
    </w:p>
    <w:p w14:paraId="009EF0CE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Warsztaty </w:t>
      </w:r>
      <w:proofErr w:type="spellStart"/>
      <w:r w:rsidRPr="00513AFA">
        <w:rPr>
          <w:rFonts w:cstheme="minorHAnsi"/>
          <w:color w:val="000000" w:themeColor="text1"/>
          <w:sz w:val="24"/>
          <w:szCs w:val="24"/>
        </w:rPr>
        <w:t>wcieleniowe</w:t>
      </w:r>
      <w:proofErr w:type="spellEnd"/>
    </w:p>
    <w:p w14:paraId="6C88BE0A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Okres realizacji: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01.10.2026 – 30.09.2027</w:t>
      </w:r>
    </w:p>
    <w:p w14:paraId="54EF701B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W ramach zadania zrealizowane zostaną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warsztaty praktyczne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, podczas których uczestnicy wcielą się w role osób z różnymi niepełnosprawnościami.</w:t>
      </w:r>
    </w:p>
    <w:p w14:paraId="00ACA589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Zakres działań:</w:t>
      </w:r>
    </w:p>
    <w:p w14:paraId="7A57378E" w14:textId="77777777" w:rsidR="00AA20DD" w:rsidRPr="00513AFA" w:rsidRDefault="00093D0B" w:rsidP="00BA2D81">
      <w:pPr>
        <w:pStyle w:val="NormalnyWeb"/>
        <w:numPr>
          <w:ilvl w:val="0"/>
          <w:numId w:val="9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10 warsztatów po 8 godzin (po jednym dla każdej NGO),</w:t>
      </w:r>
    </w:p>
    <w:p w14:paraId="7EFB4B07" w14:textId="77777777" w:rsidR="00AA20DD" w:rsidRPr="00513AFA" w:rsidRDefault="00093D0B" w:rsidP="00BA2D81">
      <w:pPr>
        <w:pStyle w:val="NormalnyWeb"/>
        <w:numPr>
          <w:ilvl w:val="0"/>
          <w:numId w:val="9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symulacje barier i sytuacji życia codziennego,</w:t>
      </w:r>
    </w:p>
    <w:p w14:paraId="097A4E72" w14:textId="77777777" w:rsidR="00AA20DD" w:rsidRPr="00513AFA" w:rsidRDefault="00093D0B" w:rsidP="00BA2D81">
      <w:pPr>
        <w:pStyle w:val="NormalnyWeb"/>
        <w:numPr>
          <w:ilvl w:val="0"/>
          <w:numId w:val="9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ćwiczenia praktyczne i analiza dobrych praktyk,</w:t>
      </w:r>
    </w:p>
    <w:p w14:paraId="34202B7B" w14:textId="77777777" w:rsidR="00AA20DD" w:rsidRPr="00513AFA" w:rsidRDefault="00093D0B" w:rsidP="00BA2D81">
      <w:pPr>
        <w:pStyle w:val="NormalnyWeb"/>
        <w:numPr>
          <w:ilvl w:val="0"/>
          <w:numId w:val="9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rozwój empatii i kompetencji praktycznych.</w:t>
      </w:r>
    </w:p>
    <w:p w14:paraId="5130CCC6" w14:textId="77777777" w:rsidR="00AA20DD" w:rsidRPr="00513AFA" w:rsidRDefault="00093D0B" w:rsidP="00BA2D81">
      <w:pPr>
        <w:pStyle w:val="Nagwek2"/>
        <w:spacing w:before="0" w:after="12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Zadanie 6</w:t>
      </w:r>
    </w:p>
    <w:p w14:paraId="582C9F85" w14:textId="5F005A74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Wdrożenie rozwiązań na rzecz wzmocnienia potencjału NGO</w:t>
      </w:r>
      <w:r w:rsidR="005A649F" w:rsidRPr="00513AFA">
        <w:rPr>
          <w:rFonts w:cstheme="minorHAnsi"/>
          <w:color w:val="000000" w:themeColor="text1"/>
          <w:sz w:val="24"/>
          <w:szCs w:val="24"/>
        </w:rPr>
        <w:t xml:space="preserve"> do świadczenia usług w obszarze zapewnienia dostępności osobom ze szczególnymi potrzebami lub włączenia społecznego</w:t>
      </w:r>
    </w:p>
    <w:p w14:paraId="42F0981E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Okres realizacji: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01.01.2027 – 31.12.2027</w:t>
      </w:r>
    </w:p>
    <w:p w14:paraId="230898D5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Zadanie obejmuje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finansowanie konkretnych narzędzi i usług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, wynikających bezpośrednio z rekomendacji audytowych.</w:t>
      </w:r>
    </w:p>
    <w:p w14:paraId="1BDBE65E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Zakres działań:</w:t>
      </w:r>
    </w:p>
    <w:p w14:paraId="5E216675" w14:textId="35E1C30C" w:rsidR="00AA20DD" w:rsidRPr="00513AFA" w:rsidRDefault="00093D0B" w:rsidP="00BA2D81">
      <w:pPr>
        <w:pStyle w:val="NormalnyWeb"/>
        <w:numPr>
          <w:ilvl w:val="0"/>
          <w:numId w:val="10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zakup narzędzi/usług zwiększających dostępność</w:t>
      </w:r>
      <w:r w:rsidR="00A50D77" w:rsidRPr="00A50D77">
        <w:rPr>
          <w:rFonts w:asciiTheme="minorHAnsi" w:eastAsiaTheme="minorHAnsi" w:hAnsiTheme="minorHAnsi" w:cstheme="minorHAnsi"/>
          <w:color w:val="00B0F0"/>
          <w:sz w:val="24"/>
          <w:szCs w:val="24"/>
          <w:lang w:eastAsia="en-US"/>
        </w:rPr>
        <w:t xml:space="preserve"> </w:t>
      </w:r>
      <w:r w:rsidR="00A50D77" w:rsidRPr="00A50D77">
        <w:rPr>
          <w:rFonts w:asciiTheme="minorHAnsi" w:hAnsiTheme="minorHAnsi" w:cstheme="minorHAnsi"/>
          <w:color w:val="000000" w:themeColor="text1"/>
          <w:sz w:val="24"/>
          <w:szCs w:val="24"/>
        </w:rPr>
        <w:t>wynikający</w:t>
      </w:r>
      <w:r w:rsidR="00A50D77">
        <w:rPr>
          <w:rFonts w:asciiTheme="minorHAnsi" w:hAnsiTheme="minorHAnsi" w:cstheme="minorHAnsi"/>
          <w:color w:val="000000" w:themeColor="text1"/>
          <w:sz w:val="24"/>
          <w:szCs w:val="24"/>
        </w:rPr>
        <w:t>ch</w:t>
      </w:r>
      <w:r w:rsidR="00A50D77" w:rsidRPr="00A50D7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rekomendacji zawartych w raporcie z przeprowadzonych audytów 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(do 15 000 zł na NGO),</w:t>
      </w:r>
    </w:p>
    <w:p w14:paraId="42648D31" w14:textId="3D6B9E88" w:rsidR="00AA20DD" w:rsidRPr="00513AFA" w:rsidRDefault="00093D0B" w:rsidP="00BA2D81">
      <w:pPr>
        <w:pStyle w:val="NormalnyWeb"/>
        <w:numPr>
          <w:ilvl w:val="0"/>
          <w:numId w:val="10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wybór z katalogu rozwiązań (np. pętle indukcyjne, </w:t>
      </w:r>
      <w:proofErr w:type="spellStart"/>
      <w:r w:rsidR="007C7E2B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schodołazy</w:t>
      </w:r>
      <w:proofErr w:type="spellEnd"/>
      <w:r w:rsidR="007C7E2B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plany </w:t>
      </w:r>
      <w:proofErr w:type="spellStart"/>
      <w:r w:rsidR="007C7E2B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tyflograficzne</w:t>
      </w:r>
      <w:proofErr w:type="spellEnd"/>
      <w:r w:rsidR="007C7E2B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 inne)</w:t>
      </w:r>
    </w:p>
    <w:p w14:paraId="26895FDA" w14:textId="77777777" w:rsidR="00AA20DD" w:rsidRPr="00513AFA" w:rsidRDefault="00093D0B" w:rsidP="00BA2D81">
      <w:pPr>
        <w:pStyle w:val="NormalnyWeb"/>
        <w:numPr>
          <w:ilvl w:val="0"/>
          <w:numId w:val="10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protokolarne przekazanie i wdrożenie rozwiązań,</w:t>
      </w:r>
    </w:p>
    <w:p w14:paraId="7F2EF9DF" w14:textId="79CFD08D" w:rsidR="00AA20DD" w:rsidRPr="00513AFA" w:rsidRDefault="007C7E2B" w:rsidP="00BA2D81">
      <w:pPr>
        <w:pStyle w:val="NormalnyWeb"/>
        <w:numPr>
          <w:ilvl w:val="0"/>
          <w:numId w:val="10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sprawozdania z wdrożonych rozwiązań</w:t>
      </w:r>
      <w:r w:rsidR="00093D0B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834CB62" w14:textId="77777777" w:rsidR="00AA20DD" w:rsidRPr="00513AFA" w:rsidRDefault="00093D0B" w:rsidP="00BA2D81">
      <w:pPr>
        <w:pStyle w:val="Nagwek2"/>
        <w:spacing w:before="0" w:after="12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Zadanie 7</w:t>
      </w:r>
    </w:p>
    <w:p w14:paraId="2C6B53AE" w14:textId="77777777" w:rsidR="00AA20DD" w:rsidRPr="00513AFA" w:rsidRDefault="00093D0B" w:rsidP="00BA2D81">
      <w:pPr>
        <w:pStyle w:val="Nagwek3"/>
        <w:spacing w:before="0" w:after="120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Dostępność ESWIP</w:t>
      </w:r>
    </w:p>
    <w:p w14:paraId="2C761553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Okres realizacji: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01.01.2026 – 31.12.2027</w:t>
      </w:r>
    </w:p>
    <w:p w14:paraId="491CE632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Zadanie dotyczy </w:t>
      </w:r>
      <w:r w:rsidRPr="00513AFA">
        <w:rPr>
          <w:rStyle w:val="Pogrubienie"/>
          <w:rFonts w:asciiTheme="minorHAnsi" w:eastAsiaTheme="majorEastAsia" w:hAnsiTheme="minorHAnsi" w:cstheme="minorHAnsi"/>
          <w:b w:val="0"/>
          <w:bCs w:val="0"/>
          <w:color w:val="000000" w:themeColor="text1"/>
          <w:sz w:val="24"/>
          <w:szCs w:val="24"/>
        </w:rPr>
        <w:t>wewnętrznego rozwoju dostępności w Stowarzyszeniu ESWIP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74B7EC38" w14:textId="77777777" w:rsidR="00AA20DD" w:rsidRPr="00513AFA" w:rsidRDefault="00093D0B" w:rsidP="00BA2D81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Obejmuje pełny cykl działań analogicznych do wsparcia NGO:</w:t>
      </w:r>
    </w:p>
    <w:p w14:paraId="4EEE1B4D" w14:textId="77777777" w:rsidR="00AA20DD" w:rsidRPr="00513AFA" w:rsidRDefault="00093D0B" w:rsidP="00BA2D81">
      <w:pPr>
        <w:pStyle w:val="NormalnyWeb"/>
        <w:numPr>
          <w:ilvl w:val="0"/>
          <w:numId w:val="11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audyty,</w:t>
      </w:r>
    </w:p>
    <w:p w14:paraId="1F9A35A9" w14:textId="77777777" w:rsidR="00AA20DD" w:rsidRPr="00513AFA" w:rsidRDefault="00093D0B" w:rsidP="00BA2D81">
      <w:pPr>
        <w:pStyle w:val="NormalnyWeb"/>
        <w:numPr>
          <w:ilvl w:val="0"/>
          <w:numId w:val="11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raporty,</w:t>
      </w:r>
    </w:p>
    <w:p w14:paraId="7A096251" w14:textId="77777777" w:rsidR="00AA20DD" w:rsidRPr="00513AFA" w:rsidRDefault="00093D0B" w:rsidP="00BA2D81">
      <w:pPr>
        <w:pStyle w:val="NormalnyWeb"/>
        <w:numPr>
          <w:ilvl w:val="0"/>
          <w:numId w:val="11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wsparcie eksperckie,</w:t>
      </w:r>
    </w:p>
    <w:p w14:paraId="550DBA08" w14:textId="77777777" w:rsidR="00AA20DD" w:rsidRPr="00513AFA" w:rsidRDefault="00093D0B" w:rsidP="00BA2D81">
      <w:pPr>
        <w:pStyle w:val="NormalnyWeb"/>
        <w:numPr>
          <w:ilvl w:val="0"/>
          <w:numId w:val="11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szkolenia,</w:t>
      </w:r>
    </w:p>
    <w:p w14:paraId="0AA6A172" w14:textId="3B405562" w:rsidR="00AA20DD" w:rsidRPr="00513AFA" w:rsidRDefault="00093D0B" w:rsidP="00BA2D81">
      <w:pPr>
        <w:pStyle w:val="NormalnyWeb"/>
        <w:numPr>
          <w:ilvl w:val="0"/>
          <w:numId w:val="11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warsztaty</w:t>
      </w:r>
      <w:r w:rsidR="007C7E2B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="007C7E2B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wcieleniowe</w:t>
      </w:r>
      <w:proofErr w:type="spellEnd"/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358C5267" w14:textId="77777777" w:rsidR="00AA20DD" w:rsidRPr="00513AFA" w:rsidRDefault="00093D0B" w:rsidP="00BA2D81">
      <w:pPr>
        <w:pStyle w:val="NormalnyWeb"/>
        <w:numPr>
          <w:ilvl w:val="0"/>
          <w:numId w:val="11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wdrożenie rozwiązań,</w:t>
      </w:r>
    </w:p>
    <w:p w14:paraId="634217E7" w14:textId="77777777" w:rsidR="00AA20DD" w:rsidRPr="00513AFA" w:rsidRDefault="00093D0B" w:rsidP="00BA2D81">
      <w:pPr>
        <w:pStyle w:val="NormalnyWeb"/>
        <w:numPr>
          <w:ilvl w:val="0"/>
          <w:numId w:val="11"/>
        </w:numPr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ponowny audyt końcowy.</w:t>
      </w:r>
    </w:p>
    <w:p w14:paraId="21307F92" w14:textId="79B8DBBB" w:rsidR="007C7E2B" w:rsidRPr="00513AFA" w:rsidRDefault="00093D0B" w:rsidP="00513AFA">
      <w:pPr>
        <w:pStyle w:val="NormalnyWeb"/>
        <w:spacing w:before="0" w:beforeAutospacing="0" w:after="120" w:afterAutospacing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Celem jest trwałe podniesienie jakości usług Stowarzyszenia E</w:t>
      </w:r>
      <w:r w:rsidR="007C7E2B"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S</w:t>
      </w:r>
      <w:r w:rsidRPr="00513AFA">
        <w:rPr>
          <w:rFonts w:asciiTheme="minorHAnsi" w:hAnsiTheme="minorHAnsi" w:cstheme="minorHAnsi"/>
          <w:color w:val="000000" w:themeColor="text1"/>
          <w:sz w:val="24"/>
          <w:szCs w:val="24"/>
        </w:rPr>
        <w:t>WIP oraz wzorcowa realizacja zasad dostępności.</w:t>
      </w:r>
    </w:p>
    <w:p w14:paraId="6A390AEA" w14:textId="389758A5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§ 4</w:t>
      </w:r>
    </w:p>
    <w:p w14:paraId="2964988A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Zasady procesu rekrutacji</w:t>
      </w:r>
    </w:p>
    <w:p w14:paraId="133C9E55" w14:textId="74F73E42" w:rsidR="00AA20DD" w:rsidRPr="00513AFA" w:rsidRDefault="00093D0B" w:rsidP="00513AFA">
      <w:pPr>
        <w:pStyle w:val="Akapitzlist"/>
        <w:numPr>
          <w:ilvl w:val="0"/>
          <w:numId w:val="23"/>
        </w:numPr>
        <w:ind w:left="284" w:hanging="349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Do Projektu mogą przystąpić przedstawiciele/ki polskich NGO w liczbie 20 osób z 10 NGO z obszaru województwa warmińsko-mazurskiego, w tym:  </w:t>
      </w:r>
    </w:p>
    <w:p w14:paraId="1792DF33" w14:textId="2E585A8B" w:rsidR="00AA20DD" w:rsidRPr="00513AFA" w:rsidRDefault="00093D0B" w:rsidP="00513AFA">
      <w:pPr>
        <w:pStyle w:val="Akapitzlist"/>
        <w:numPr>
          <w:ilvl w:val="1"/>
          <w:numId w:val="23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członkowie/kinie organizacji, </w:t>
      </w:r>
    </w:p>
    <w:p w14:paraId="78896378" w14:textId="23D986F5" w:rsidR="00AA20DD" w:rsidRPr="00513AFA" w:rsidRDefault="00093D0B" w:rsidP="00513AFA">
      <w:pPr>
        <w:pStyle w:val="Akapitzlist"/>
        <w:numPr>
          <w:ilvl w:val="1"/>
          <w:numId w:val="23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pracownicy/</w:t>
      </w:r>
      <w:proofErr w:type="spellStart"/>
      <w:r w:rsidRPr="00513AFA">
        <w:rPr>
          <w:rFonts w:cstheme="minorHAnsi"/>
          <w:color w:val="000000" w:themeColor="text1"/>
          <w:sz w:val="24"/>
          <w:szCs w:val="24"/>
        </w:rPr>
        <w:t>czki</w:t>
      </w:r>
      <w:proofErr w:type="spellEnd"/>
      <w:r w:rsidRPr="00513AFA">
        <w:rPr>
          <w:rFonts w:cstheme="minorHAnsi"/>
          <w:color w:val="000000" w:themeColor="text1"/>
          <w:sz w:val="24"/>
          <w:szCs w:val="24"/>
        </w:rPr>
        <w:t xml:space="preserve"> organizacji zgodnie z definicją pracownika zawartą w Kodeksie pracy, </w:t>
      </w:r>
    </w:p>
    <w:p w14:paraId="49B9D86C" w14:textId="74D73FFF" w:rsidR="00AA20DD" w:rsidRDefault="00093D0B" w:rsidP="00513AFA">
      <w:pPr>
        <w:pStyle w:val="Akapitzlist"/>
        <w:numPr>
          <w:ilvl w:val="1"/>
          <w:numId w:val="23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wolontariusze/ki danej organizacji NGO. </w:t>
      </w:r>
    </w:p>
    <w:p w14:paraId="00BF0EE7" w14:textId="10B58A09" w:rsidR="00D12340" w:rsidRPr="00513AFA" w:rsidRDefault="00D12340" w:rsidP="00D12340">
      <w:pPr>
        <w:pStyle w:val="Akapitzlist"/>
        <w:ind w:left="284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Stowarzyszenie ESWIP i 10 przedstawicieli ESWIP (członkowie, pracownicy, wolontariusze)</w:t>
      </w:r>
    </w:p>
    <w:p w14:paraId="79B07B60" w14:textId="314524C9" w:rsidR="00AA20DD" w:rsidRPr="00513AFA" w:rsidRDefault="00093D0B" w:rsidP="00513AFA">
      <w:pPr>
        <w:pStyle w:val="Akapitzlist"/>
        <w:numPr>
          <w:ilvl w:val="0"/>
          <w:numId w:val="23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Przedstawiciele NGO biorący udział w projekcie muszą reprezentować NGO działające w różnych obszarach społecznych i pracujących z osobami ze szczególnymi potrzebami. </w:t>
      </w:r>
    </w:p>
    <w:p w14:paraId="027A1168" w14:textId="57DA45FA" w:rsidR="00AA20DD" w:rsidRPr="00513AFA" w:rsidRDefault="00093D0B" w:rsidP="00513AFA">
      <w:pPr>
        <w:pStyle w:val="Akapitzlist"/>
        <w:numPr>
          <w:ilvl w:val="0"/>
          <w:numId w:val="23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Rekrutacja do Projektu ma charakter otwarty, będzie realizowana na obszarze województwa warmińsko-mazurskiego, na terenie powiatów: Elbląg, elbląski, braniewski, iławski i ostródzki w oparciu  o harmonogram realizacji Projektu i Regulamin. </w:t>
      </w:r>
    </w:p>
    <w:p w14:paraId="1FFA7C41" w14:textId="0703B5CC" w:rsidR="00AA20DD" w:rsidRPr="00513AFA" w:rsidRDefault="00134D58" w:rsidP="00513AFA">
      <w:pPr>
        <w:pStyle w:val="Akapitzlist"/>
        <w:numPr>
          <w:ilvl w:val="0"/>
          <w:numId w:val="23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Wsparciem zostaną objęci członkowie/pracownicy/wolontariusze (na podstawie oświadczenia organizacji) reprezentujący NGO:</w:t>
      </w:r>
    </w:p>
    <w:p w14:paraId="677D894D" w14:textId="520D5BA7" w:rsidR="00AA20DD" w:rsidRPr="00513AFA" w:rsidRDefault="00134D58" w:rsidP="00513AFA">
      <w:pPr>
        <w:pStyle w:val="Akapitzlist"/>
        <w:numPr>
          <w:ilvl w:val="0"/>
          <w:numId w:val="25"/>
        </w:numPr>
        <w:tabs>
          <w:tab w:val="left" w:pos="567"/>
        </w:tabs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W rozumieniu art. 3 ust.2 ustawy z dnia 24 kwietnia 2003 r. o działalności pożytku publicznego </w:t>
      </w:r>
      <w:r w:rsidR="009B4AE5" w:rsidRPr="00513AFA">
        <w:rPr>
          <w:rFonts w:cstheme="minorHAnsi"/>
          <w:color w:val="000000" w:themeColor="text1"/>
          <w:sz w:val="24"/>
          <w:szCs w:val="24"/>
        </w:rPr>
        <w:t>i o wolontariacie, z wykluczeniem podmiotów, o których mowa w art. 3 ust 4. (na podstawie KRS)</w:t>
      </w:r>
    </w:p>
    <w:p w14:paraId="56094EF3" w14:textId="484B781D" w:rsidR="00AA20DD" w:rsidRPr="00513AFA" w:rsidRDefault="009B4AE5" w:rsidP="00513AFA">
      <w:pPr>
        <w:pStyle w:val="Akapitzlist"/>
        <w:numPr>
          <w:ilvl w:val="0"/>
          <w:numId w:val="25"/>
        </w:numPr>
        <w:tabs>
          <w:tab w:val="left" w:pos="567"/>
        </w:tabs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Posiadające siedzibę na terenie powiatów: Elbląg, elbląski, iławski, braniewski, ostródzki (na podstawie KRS)</w:t>
      </w:r>
    </w:p>
    <w:p w14:paraId="3E26A368" w14:textId="5780382D" w:rsidR="00AA20DD" w:rsidRPr="00513AFA" w:rsidRDefault="00093D0B" w:rsidP="00513AFA">
      <w:pPr>
        <w:pStyle w:val="Akapitzlist"/>
        <w:numPr>
          <w:ilvl w:val="0"/>
          <w:numId w:val="25"/>
        </w:numPr>
        <w:tabs>
          <w:tab w:val="left" w:pos="567"/>
        </w:tabs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pracuj</w:t>
      </w:r>
      <w:r w:rsidR="009B4AE5" w:rsidRPr="00513AFA">
        <w:rPr>
          <w:rFonts w:cstheme="minorHAnsi"/>
          <w:color w:val="000000" w:themeColor="text1"/>
          <w:sz w:val="24"/>
          <w:szCs w:val="24"/>
        </w:rPr>
        <w:t>ące</w:t>
      </w:r>
      <w:r w:rsidRPr="00513AFA">
        <w:rPr>
          <w:rFonts w:cstheme="minorHAnsi"/>
          <w:color w:val="000000" w:themeColor="text1"/>
          <w:sz w:val="24"/>
          <w:szCs w:val="24"/>
        </w:rPr>
        <w:t xml:space="preserve"> z osobami o szczególnych potrzebach lub na ich rzecz (oświadczenie), </w:t>
      </w:r>
    </w:p>
    <w:p w14:paraId="6B57B288" w14:textId="070EDE69" w:rsidR="00AA20DD" w:rsidRPr="00513AFA" w:rsidRDefault="009B4AE5" w:rsidP="00513AFA">
      <w:pPr>
        <w:pStyle w:val="Akapitzlist"/>
        <w:numPr>
          <w:ilvl w:val="0"/>
          <w:numId w:val="25"/>
        </w:numPr>
        <w:tabs>
          <w:tab w:val="left" w:pos="567"/>
        </w:tabs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wymagające</w:t>
      </w:r>
      <w:r w:rsidR="00093D0B" w:rsidRPr="00513AFA">
        <w:rPr>
          <w:rFonts w:cstheme="minorHAnsi"/>
          <w:color w:val="000000" w:themeColor="text1"/>
          <w:sz w:val="24"/>
          <w:szCs w:val="24"/>
        </w:rPr>
        <w:t xml:space="preserve"> wsparcia w </w:t>
      </w:r>
      <w:r w:rsidRPr="00513AFA">
        <w:rPr>
          <w:rFonts w:cstheme="minorHAnsi"/>
          <w:color w:val="000000" w:themeColor="text1"/>
          <w:sz w:val="24"/>
          <w:szCs w:val="24"/>
        </w:rPr>
        <w:t>zakresie</w:t>
      </w:r>
      <w:r w:rsidR="00093D0B" w:rsidRPr="00513AFA">
        <w:rPr>
          <w:rFonts w:cstheme="minorHAnsi"/>
          <w:color w:val="000000" w:themeColor="text1"/>
          <w:sz w:val="24"/>
          <w:szCs w:val="24"/>
        </w:rPr>
        <w:t xml:space="preserve"> zapewnienia dostępności osobom ze szczególnymi potrzebami lub włączenia społecznego (oświadczenie),</w:t>
      </w:r>
    </w:p>
    <w:p w14:paraId="3BBCAB0D" w14:textId="6F1E22E5" w:rsidR="00513AFA" w:rsidRPr="00513AFA" w:rsidRDefault="009B4AE5" w:rsidP="00513AFA">
      <w:pPr>
        <w:pStyle w:val="Akapitzlist"/>
        <w:numPr>
          <w:ilvl w:val="0"/>
          <w:numId w:val="25"/>
        </w:numPr>
        <w:tabs>
          <w:tab w:val="left" w:pos="567"/>
        </w:tabs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które złożyły poprawnie wypełnione dokumenty rekrutacyjne</w:t>
      </w:r>
      <w:r w:rsidR="00093D0B" w:rsidRPr="00513AFA">
        <w:rPr>
          <w:rFonts w:cstheme="minorHAnsi"/>
          <w:color w:val="000000" w:themeColor="text1"/>
          <w:sz w:val="24"/>
          <w:szCs w:val="24"/>
        </w:rPr>
        <w:t xml:space="preserve"> (na podstawie złożonych dokumentów i karty oceny formularza zgłoszeniowego),</w:t>
      </w:r>
    </w:p>
    <w:p w14:paraId="3D068768" w14:textId="4771EF09" w:rsidR="00AA20DD" w:rsidRPr="00513AFA" w:rsidRDefault="00093D0B" w:rsidP="00513AFA">
      <w:pPr>
        <w:pStyle w:val="Akapitzlist"/>
        <w:numPr>
          <w:ilvl w:val="0"/>
          <w:numId w:val="23"/>
        </w:numPr>
        <w:tabs>
          <w:tab w:val="left" w:pos="567"/>
        </w:tabs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W pierwszej kolejności do Projektu będą rekrutowani przedstawiciele organizacji, które znajdują się w najtrudniejszej sytuacji tzw. KRYTERIA PIERWSZEŃSTWA (dodatkowo punktowane): </w:t>
      </w:r>
    </w:p>
    <w:p w14:paraId="3E8564D1" w14:textId="2200819B" w:rsidR="00AA20DD" w:rsidRPr="00513AFA" w:rsidRDefault="00093D0B" w:rsidP="00513AFA">
      <w:pPr>
        <w:pStyle w:val="Akapitzlist"/>
        <w:numPr>
          <w:ilvl w:val="1"/>
          <w:numId w:val="26"/>
        </w:numPr>
        <w:ind w:left="993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wiek organizacji –</w:t>
      </w:r>
      <w:r w:rsidR="009B4AE5" w:rsidRPr="00513AFA">
        <w:rPr>
          <w:rFonts w:cstheme="minorHAnsi"/>
          <w:color w:val="000000" w:themeColor="text1"/>
          <w:sz w:val="24"/>
          <w:szCs w:val="24"/>
        </w:rPr>
        <w:t xml:space="preserve"> im młodsza NGO, tym większe pierwszeństwo</w:t>
      </w:r>
      <w:r w:rsidRPr="00513AFA">
        <w:rPr>
          <w:rFonts w:cstheme="minorHAnsi"/>
          <w:color w:val="000000" w:themeColor="text1"/>
          <w:sz w:val="24"/>
          <w:szCs w:val="24"/>
        </w:rPr>
        <w:t xml:space="preserve"> (poniżej roku– 6 pkt, 1-5 lat– 5 pkt., 5-10 lat– 4 pkt., 10-15 lat– 3 pkt, 15-20– 2 pkt, 20-25– 1 pkt. powyżej 25 lat– 0 pkt.). Weryfikacja na podstawie KRS/inny dokument rejestrowy. </w:t>
      </w:r>
    </w:p>
    <w:p w14:paraId="1E797D12" w14:textId="65A0106F" w:rsidR="00AA20DD" w:rsidRPr="00513AFA" w:rsidRDefault="00093D0B" w:rsidP="00513AFA">
      <w:pPr>
        <w:pStyle w:val="Akapitzlist"/>
        <w:numPr>
          <w:ilvl w:val="1"/>
          <w:numId w:val="26"/>
        </w:numPr>
        <w:ind w:left="993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wielkość budżetu za ostatni zamknięty rok obrotowy – </w:t>
      </w:r>
      <w:r w:rsidR="00DA7353" w:rsidRPr="00513AFA">
        <w:rPr>
          <w:rFonts w:cstheme="minorHAnsi"/>
          <w:color w:val="000000" w:themeColor="text1"/>
          <w:sz w:val="24"/>
          <w:szCs w:val="24"/>
        </w:rPr>
        <w:t xml:space="preserve">im niższy tym większe pierwszeństwo </w:t>
      </w:r>
      <w:r w:rsidRPr="00513AFA">
        <w:rPr>
          <w:rFonts w:cstheme="minorHAnsi"/>
          <w:color w:val="000000" w:themeColor="text1"/>
          <w:sz w:val="24"/>
          <w:szCs w:val="24"/>
        </w:rPr>
        <w:t xml:space="preserve">(poniżej 5 tys. zł– 7 pkt, 5-10 tys. zł– 6 pkt, 10-50 tys. zł– 5 pkt, 50-100 tys. zł– 4 pkt, 100- 500 tys. zł– 3 pkt, 500 tys. zł- 1 mln zł– 2 pkt, 1-5 mln zł– 1 </w:t>
      </w:r>
      <w:r w:rsidRPr="00513AFA">
        <w:rPr>
          <w:rFonts w:cstheme="minorHAnsi"/>
          <w:color w:val="000000" w:themeColor="text1"/>
          <w:sz w:val="24"/>
          <w:szCs w:val="24"/>
        </w:rPr>
        <w:lastRenderedPageBreak/>
        <w:t>pkt, powyżej 5 mln zł– 0 pkt). Weryfikacja na podstawie formularza zgłoszeniowego i sprawozdania finansowego.</w:t>
      </w:r>
    </w:p>
    <w:p w14:paraId="35BFD888" w14:textId="26E3D761" w:rsidR="00AA20DD" w:rsidRPr="00513AFA" w:rsidRDefault="00093D0B" w:rsidP="00513AFA">
      <w:pPr>
        <w:pStyle w:val="Akapitzlist"/>
        <w:numPr>
          <w:ilvl w:val="1"/>
          <w:numId w:val="26"/>
        </w:numPr>
        <w:ind w:left="993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liczba odbiorców działań organizacji w ostatnim roku – </w:t>
      </w:r>
      <w:r w:rsidR="00DA7353" w:rsidRPr="00513AFA">
        <w:rPr>
          <w:rFonts w:cstheme="minorHAnsi"/>
          <w:color w:val="000000" w:themeColor="text1"/>
          <w:sz w:val="24"/>
          <w:szCs w:val="24"/>
        </w:rPr>
        <w:t>im wyższa tym większe pierwszeństwo (</w:t>
      </w:r>
      <w:r w:rsidRPr="00513AFA">
        <w:rPr>
          <w:rFonts w:cstheme="minorHAnsi"/>
          <w:color w:val="000000" w:themeColor="text1"/>
          <w:sz w:val="24"/>
          <w:szCs w:val="24"/>
        </w:rPr>
        <w:t xml:space="preserve">poniżej 50 os.– 0 pkt, 50-100 os.– 1 pkt., 100-200 os.– 2 pkt., 200– 500 os.– 3 pkt., 500– 1000 os.– pkt., powyżej 1000 os.– 5 pkt. Weryfikacja na podstawie Oświadczenia. </w:t>
      </w:r>
    </w:p>
    <w:p w14:paraId="1BE2ADB4" w14:textId="0DCA6461" w:rsidR="00AA20DD" w:rsidRPr="00513AFA" w:rsidRDefault="00093D0B" w:rsidP="00513AFA">
      <w:pPr>
        <w:pStyle w:val="Akapitzlist"/>
        <w:numPr>
          <w:ilvl w:val="1"/>
          <w:numId w:val="26"/>
        </w:numPr>
        <w:ind w:left="993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NGO nieposiadająca polityki dostępności– 5 pkt. Weryfikacja na podstawie Oświadczenia.</w:t>
      </w:r>
    </w:p>
    <w:p w14:paraId="2879A34C" w14:textId="7BE7E480" w:rsidR="00DA7353" w:rsidRPr="00513AFA" w:rsidRDefault="00DA7353" w:rsidP="00513AFA">
      <w:pPr>
        <w:pStyle w:val="Akapitzlist"/>
        <w:numPr>
          <w:ilvl w:val="1"/>
          <w:numId w:val="26"/>
        </w:numPr>
        <w:ind w:left="993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NGO nieposiadająca os. odpowiedzialnej za dostępność – 5 pkt. Weryfikacja na postawie oświadczenia.</w:t>
      </w:r>
    </w:p>
    <w:p w14:paraId="0A36064D" w14:textId="2145D026" w:rsidR="00DA7353" w:rsidRPr="00513AFA" w:rsidRDefault="00DA7353" w:rsidP="00513AFA">
      <w:pPr>
        <w:pStyle w:val="Akapitzlist"/>
        <w:numPr>
          <w:ilvl w:val="1"/>
          <w:numId w:val="26"/>
        </w:numPr>
        <w:ind w:left="993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Kategorie osób o specjalnych potrzebach wspieranych w  ramach działań organizacji (po 1 pkt za każdą). Weryfikacja na podstawie oświadczenia.</w:t>
      </w:r>
    </w:p>
    <w:p w14:paraId="57F8B941" w14:textId="77777777" w:rsidR="00DA7353" w:rsidRPr="00513AFA" w:rsidRDefault="00DA7353" w:rsidP="00513AFA">
      <w:pPr>
        <w:pStyle w:val="Akapitzlist"/>
        <w:ind w:left="284" w:hanging="349"/>
        <w:rPr>
          <w:rFonts w:cstheme="minorHAnsi"/>
          <w:color w:val="000000" w:themeColor="text1"/>
          <w:sz w:val="24"/>
          <w:szCs w:val="24"/>
        </w:rPr>
      </w:pPr>
    </w:p>
    <w:p w14:paraId="3DA21BE4" w14:textId="77777777" w:rsidR="000F45CC" w:rsidRDefault="00093D0B" w:rsidP="00513AFA">
      <w:pPr>
        <w:pStyle w:val="Akapitzlist"/>
        <w:numPr>
          <w:ilvl w:val="0"/>
          <w:numId w:val="23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Rekrutacja do Projektu będzie prowadzona w oparciu o poprawnie wypełnion</w:t>
      </w:r>
      <w:r w:rsidR="000F45CC">
        <w:rPr>
          <w:rFonts w:cstheme="minorHAnsi"/>
          <w:color w:val="000000" w:themeColor="text1"/>
          <w:sz w:val="24"/>
          <w:szCs w:val="24"/>
        </w:rPr>
        <w:t>e dokumenty:</w:t>
      </w:r>
    </w:p>
    <w:p w14:paraId="7D7DEA5A" w14:textId="4A3A3D01" w:rsidR="000F45CC" w:rsidRDefault="000F45CC" w:rsidP="00513AFA">
      <w:pPr>
        <w:pStyle w:val="Akapitzlist"/>
        <w:numPr>
          <w:ilvl w:val="0"/>
          <w:numId w:val="30"/>
        </w:numPr>
        <w:ind w:left="993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Formularz zgłoszeniowy NGO (załącznik nr 1 do regulaminu)</w:t>
      </w:r>
    </w:p>
    <w:p w14:paraId="2FCF306E" w14:textId="7C8B3EFE" w:rsidR="00AA20DD" w:rsidRDefault="000F45CC" w:rsidP="00513AFA">
      <w:pPr>
        <w:pStyle w:val="Akapitzlist"/>
        <w:numPr>
          <w:ilvl w:val="0"/>
          <w:numId w:val="30"/>
        </w:numPr>
        <w:ind w:left="993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Oświadczenie o </w:t>
      </w:r>
      <w:r w:rsidR="00093D0B" w:rsidRPr="00513AFA">
        <w:rPr>
          <w:rFonts w:cstheme="minorHAnsi"/>
          <w:color w:val="000000" w:themeColor="text1"/>
          <w:sz w:val="24"/>
          <w:szCs w:val="24"/>
        </w:rPr>
        <w:t>oddelegowani</w:t>
      </w:r>
      <w:r>
        <w:rPr>
          <w:rFonts w:cstheme="minorHAnsi"/>
          <w:color w:val="000000" w:themeColor="text1"/>
          <w:sz w:val="24"/>
          <w:szCs w:val="24"/>
        </w:rPr>
        <w:t>u</w:t>
      </w:r>
      <w:r w:rsidR="00093D0B" w:rsidRPr="00513AFA">
        <w:rPr>
          <w:rFonts w:cstheme="minorHAnsi"/>
          <w:color w:val="000000" w:themeColor="text1"/>
          <w:sz w:val="24"/>
          <w:szCs w:val="24"/>
        </w:rPr>
        <w:t xml:space="preserve"> do Projektu przez Zarząd NGO: dokument potwierdzający oddelegowanie przedstawiciela organizacji do uczestnictwa w Projekcie, podpisany przez osobę upoważnioną do reprezentowania danej organizacji (Załącznik nr 2 do </w:t>
      </w:r>
      <w:r>
        <w:rPr>
          <w:rFonts w:cstheme="minorHAnsi"/>
          <w:color w:val="000000" w:themeColor="text1"/>
          <w:sz w:val="24"/>
          <w:szCs w:val="24"/>
        </w:rPr>
        <w:t>r</w:t>
      </w:r>
      <w:r w:rsidR="00093D0B" w:rsidRPr="00513AFA">
        <w:rPr>
          <w:rFonts w:cstheme="minorHAnsi"/>
          <w:color w:val="000000" w:themeColor="text1"/>
          <w:sz w:val="24"/>
          <w:szCs w:val="24"/>
        </w:rPr>
        <w:t xml:space="preserve">egulaminu) </w:t>
      </w:r>
    </w:p>
    <w:p w14:paraId="04FC846C" w14:textId="01565982" w:rsidR="000F45CC" w:rsidRDefault="000F45CC" w:rsidP="00513AFA">
      <w:pPr>
        <w:pStyle w:val="Akapitzlist"/>
        <w:numPr>
          <w:ilvl w:val="0"/>
          <w:numId w:val="30"/>
        </w:numPr>
        <w:ind w:left="993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Formularz zgłoszeniowy osoby reprezentującej organizację </w:t>
      </w:r>
      <w:r w:rsidR="00796E53" w:rsidRPr="00513AFA">
        <w:rPr>
          <w:rFonts w:cstheme="minorHAnsi"/>
          <w:color w:val="000000" w:themeColor="text1"/>
          <w:sz w:val="24"/>
          <w:szCs w:val="24"/>
        </w:rPr>
        <w:t xml:space="preserve">zgodny z zakresem CST </w:t>
      </w:r>
      <w:r>
        <w:rPr>
          <w:rFonts w:cstheme="minorHAnsi"/>
          <w:color w:val="000000" w:themeColor="text1"/>
          <w:sz w:val="24"/>
          <w:szCs w:val="24"/>
        </w:rPr>
        <w:t>oraz informacja o przetwarzaniu danych osobowych (załącznik nr 3 do regulaminu);</w:t>
      </w:r>
    </w:p>
    <w:p w14:paraId="45603707" w14:textId="226A17FA" w:rsidR="000F45CC" w:rsidRPr="00513AFA" w:rsidRDefault="000F45CC" w:rsidP="00513AFA">
      <w:pPr>
        <w:pStyle w:val="Akapitzlist"/>
        <w:numPr>
          <w:ilvl w:val="0"/>
          <w:numId w:val="30"/>
        </w:numPr>
        <w:ind w:left="993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Oświadczenie organizacji o spełnieniu kryteriów dostępu do projektu (załącznik nr 4 do regulaminu)</w:t>
      </w:r>
    </w:p>
    <w:p w14:paraId="1020D341" w14:textId="691B4479" w:rsidR="00AA20DD" w:rsidRPr="00513AFA" w:rsidRDefault="004D00EC" w:rsidP="00513AFA">
      <w:pPr>
        <w:pStyle w:val="Akapitzlist"/>
        <w:numPr>
          <w:ilvl w:val="0"/>
          <w:numId w:val="30"/>
        </w:numPr>
        <w:ind w:left="993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Deklaracja </w:t>
      </w:r>
      <w:r w:rsidR="00796E53">
        <w:rPr>
          <w:rFonts w:cstheme="minorHAnsi"/>
          <w:color w:val="000000" w:themeColor="text1"/>
          <w:sz w:val="24"/>
          <w:szCs w:val="24"/>
        </w:rPr>
        <w:t>uczestnictwa</w:t>
      </w:r>
      <w:r w:rsidRPr="00513AFA">
        <w:rPr>
          <w:rFonts w:cstheme="minorHAnsi"/>
          <w:color w:val="000000" w:themeColor="text1"/>
          <w:sz w:val="24"/>
          <w:szCs w:val="24"/>
        </w:rPr>
        <w:t xml:space="preserve"> w projekcie, w tym zgody Uczestników/czek Projektu na wykorzystanie wizerunku na cele promocji i dokumentacji Projektu </w:t>
      </w:r>
      <w:r w:rsidR="00796E53">
        <w:rPr>
          <w:rFonts w:cstheme="minorHAnsi"/>
          <w:color w:val="000000" w:themeColor="text1"/>
          <w:sz w:val="24"/>
          <w:szCs w:val="24"/>
        </w:rPr>
        <w:t>oraz oświadczenie o nieuczestniczeniu w innych projektach (załącznik nr 6 do regulaminu)</w:t>
      </w:r>
    </w:p>
    <w:p w14:paraId="617166E3" w14:textId="207ED261" w:rsidR="004D00EC" w:rsidRPr="00513AFA" w:rsidRDefault="00093D0B" w:rsidP="00513AFA">
      <w:pPr>
        <w:pStyle w:val="Akapitzlist"/>
        <w:numPr>
          <w:ilvl w:val="0"/>
          <w:numId w:val="30"/>
        </w:numPr>
        <w:ind w:left="993"/>
        <w:rPr>
          <w:rFonts w:cstheme="minorHAnsi"/>
          <w:color w:val="000000" w:themeColor="text1"/>
          <w:sz w:val="24"/>
          <w:szCs w:val="24"/>
        </w:rPr>
      </w:pPr>
      <w:bookmarkStart w:id="3" w:name="_Hlk218968073"/>
      <w:r w:rsidRPr="00513AFA">
        <w:rPr>
          <w:rFonts w:cstheme="minorHAnsi"/>
          <w:color w:val="000000" w:themeColor="text1"/>
          <w:sz w:val="24"/>
          <w:szCs w:val="24"/>
        </w:rPr>
        <w:t>dokumenty potwierdzające posiadanie siedziby na obszarze województwa warmińsko-mazurskiego, na terenie powiatów: Elbląg, elbląskiego, braniewskiego, iławskiego i ostródzkiego – w przypadku podmiotów niepodlegających wpisowi do Krajowego Rejestru Sądowego,</w:t>
      </w:r>
      <w:bookmarkEnd w:id="3"/>
      <w:r w:rsidRPr="00513AFA">
        <w:rPr>
          <w:rFonts w:cstheme="minorHAnsi"/>
          <w:color w:val="000000" w:themeColor="text1"/>
          <w:sz w:val="24"/>
          <w:szCs w:val="24"/>
        </w:rPr>
        <w:t xml:space="preserve">  </w:t>
      </w:r>
    </w:p>
    <w:p w14:paraId="088B989D" w14:textId="25EF1163" w:rsidR="004D00EC" w:rsidRPr="00513AFA" w:rsidRDefault="004D00EC" w:rsidP="00513AFA">
      <w:pPr>
        <w:pStyle w:val="Akapitzlist"/>
        <w:numPr>
          <w:ilvl w:val="0"/>
          <w:numId w:val="30"/>
        </w:numPr>
        <w:ind w:left="993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formularz de </w:t>
      </w:r>
      <w:proofErr w:type="spellStart"/>
      <w:r w:rsidRPr="00513AFA">
        <w:rPr>
          <w:rFonts w:cstheme="minorHAnsi"/>
          <w:color w:val="000000" w:themeColor="text1"/>
          <w:sz w:val="24"/>
          <w:szCs w:val="24"/>
        </w:rPr>
        <w:t>minimis</w:t>
      </w:r>
      <w:proofErr w:type="spellEnd"/>
      <w:r w:rsidRPr="00513AFA">
        <w:rPr>
          <w:rFonts w:cstheme="minorHAnsi"/>
          <w:color w:val="000000" w:themeColor="text1"/>
          <w:sz w:val="24"/>
          <w:szCs w:val="24"/>
        </w:rPr>
        <w:t xml:space="preserve"> oraz oświadczenie o pomocy de </w:t>
      </w:r>
      <w:proofErr w:type="spellStart"/>
      <w:r w:rsidRPr="00513AFA">
        <w:rPr>
          <w:rFonts w:cstheme="minorHAnsi"/>
          <w:color w:val="000000" w:themeColor="text1"/>
          <w:sz w:val="24"/>
          <w:szCs w:val="24"/>
        </w:rPr>
        <w:t>minimis</w:t>
      </w:r>
      <w:proofErr w:type="spellEnd"/>
      <w:r w:rsidRPr="00513AFA">
        <w:rPr>
          <w:rFonts w:cstheme="minorHAnsi"/>
          <w:color w:val="000000" w:themeColor="text1"/>
          <w:sz w:val="24"/>
          <w:szCs w:val="24"/>
        </w:rPr>
        <w:t xml:space="preserve"> (jeżeli dotyczy), </w:t>
      </w:r>
    </w:p>
    <w:p w14:paraId="1CD15644" w14:textId="77777777" w:rsidR="00AA20DD" w:rsidRPr="00513AFA" w:rsidRDefault="00093D0B" w:rsidP="00513AFA">
      <w:pPr>
        <w:pStyle w:val="Akapitzlist"/>
        <w:numPr>
          <w:ilvl w:val="0"/>
          <w:numId w:val="30"/>
        </w:numPr>
        <w:ind w:left="993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informacje w zakresie kryteriów wyboru, w tym stosowne Oświadczenia.</w:t>
      </w:r>
    </w:p>
    <w:p w14:paraId="25E73A02" w14:textId="40AA7B88" w:rsidR="00AA20DD" w:rsidRDefault="00093D0B" w:rsidP="00513AFA">
      <w:pPr>
        <w:pStyle w:val="Akapitzlist"/>
        <w:numPr>
          <w:ilvl w:val="0"/>
          <w:numId w:val="23"/>
        </w:numPr>
        <w:ind w:left="284" w:hanging="349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Wypełniony formularz rekrutacyjny należy dostarczyć osobiście lub pocztą do biura projektu tj. Elbląskie Stowarzyszenie Wspierania Inicjatyw Pozarządowych, 82-300 Elbląg, ul. </w:t>
      </w:r>
      <w:proofErr w:type="spellStart"/>
      <w:r w:rsidRPr="00513AFA">
        <w:rPr>
          <w:rFonts w:cstheme="minorHAnsi"/>
          <w:sz w:val="24"/>
          <w:szCs w:val="24"/>
        </w:rPr>
        <w:t>Stawidłowa</w:t>
      </w:r>
      <w:proofErr w:type="spellEnd"/>
      <w:r w:rsidRPr="00513AFA">
        <w:rPr>
          <w:rFonts w:cstheme="minorHAnsi"/>
          <w:sz w:val="24"/>
          <w:szCs w:val="24"/>
        </w:rPr>
        <w:t xml:space="preserve"> 3, bądź przesłać drogą elektroniczną na adres e-mail:  </w:t>
      </w:r>
      <w:hyperlink r:id="rId7" w:history="1">
        <w:r w:rsidR="003A3899" w:rsidRPr="00FD31C1">
          <w:rPr>
            <w:rStyle w:val="Hipercze"/>
            <w:rFonts w:cstheme="minorHAnsi"/>
            <w:sz w:val="24"/>
            <w:szCs w:val="24"/>
          </w:rPr>
          <w:t>dostepnosc@eswip.pl</w:t>
        </w:r>
      </w:hyperlink>
    </w:p>
    <w:p w14:paraId="32A92742" w14:textId="479A377A" w:rsidR="00AA20DD" w:rsidRPr="00513AFA" w:rsidRDefault="00513AFA" w:rsidP="00513AFA">
      <w:pPr>
        <w:pStyle w:val="Akapitzlist"/>
        <w:numPr>
          <w:ilvl w:val="0"/>
          <w:numId w:val="23"/>
        </w:numPr>
        <w:ind w:left="284" w:hanging="34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O </w:t>
      </w:r>
      <w:r w:rsidR="00093D0B" w:rsidRPr="00513AFA">
        <w:rPr>
          <w:rFonts w:cstheme="minorHAnsi"/>
          <w:sz w:val="24"/>
          <w:szCs w:val="24"/>
        </w:rPr>
        <w:t>zakwalifikowaniu do Projektu będzie decydować komisja.</w:t>
      </w:r>
    </w:p>
    <w:p w14:paraId="1E53E239" w14:textId="0AEF4002" w:rsidR="00AA20DD" w:rsidRPr="00513AFA" w:rsidRDefault="00093D0B" w:rsidP="00513AFA">
      <w:pPr>
        <w:pStyle w:val="Akapitzlist"/>
        <w:numPr>
          <w:ilvl w:val="0"/>
          <w:numId w:val="23"/>
        </w:numPr>
        <w:ind w:left="284" w:hanging="349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Termin nadsyłania Formularzy zgłoszeniowych: do </w:t>
      </w:r>
      <w:r w:rsidR="00152D08" w:rsidRPr="00977034">
        <w:rPr>
          <w:rFonts w:cstheme="minorHAnsi"/>
          <w:b/>
          <w:bCs/>
          <w:sz w:val="24"/>
          <w:szCs w:val="24"/>
        </w:rPr>
        <w:t>0</w:t>
      </w:r>
      <w:r w:rsidR="008E42DF">
        <w:rPr>
          <w:rFonts w:cstheme="minorHAnsi"/>
          <w:b/>
          <w:bCs/>
          <w:sz w:val="24"/>
          <w:szCs w:val="24"/>
        </w:rPr>
        <w:t>6</w:t>
      </w:r>
      <w:r w:rsidR="00152D08" w:rsidRPr="00977034">
        <w:rPr>
          <w:rFonts w:cstheme="minorHAnsi"/>
          <w:b/>
          <w:bCs/>
          <w:sz w:val="24"/>
          <w:szCs w:val="24"/>
        </w:rPr>
        <w:t>.03.</w:t>
      </w:r>
      <w:r w:rsidRPr="00977034">
        <w:rPr>
          <w:rFonts w:cstheme="minorHAnsi"/>
          <w:b/>
          <w:bCs/>
          <w:sz w:val="24"/>
          <w:szCs w:val="24"/>
        </w:rPr>
        <w:t>2026.</w:t>
      </w:r>
    </w:p>
    <w:p w14:paraId="131A76FB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§ 5</w:t>
      </w:r>
    </w:p>
    <w:p w14:paraId="79533F97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Prawa i Obowiązki osób zakwalifikowanych do projektu</w:t>
      </w:r>
    </w:p>
    <w:p w14:paraId="09BB7DD8" w14:textId="77777777" w:rsidR="00AA20DD" w:rsidRPr="00513AFA" w:rsidRDefault="00093D0B" w:rsidP="00A32529">
      <w:pPr>
        <w:pStyle w:val="Akapitzlist"/>
        <w:numPr>
          <w:ilvl w:val="0"/>
          <w:numId w:val="31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Uczestnikowi / uczestniczce przysługuje:</w:t>
      </w:r>
    </w:p>
    <w:p w14:paraId="78D76FDA" w14:textId="77777777" w:rsidR="00AA20DD" w:rsidRPr="00513AFA" w:rsidRDefault="00093D0B" w:rsidP="00A32529">
      <w:pPr>
        <w:pStyle w:val="Akapitzlist"/>
        <w:numPr>
          <w:ilvl w:val="0"/>
          <w:numId w:val="32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nieodpłatny udział we wszystkich formach wsparcia zaplanowanych w projekcie,</w:t>
      </w:r>
    </w:p>
    <w:p w14:paraId="7BEAFAB9" w14:textId="6514D4DF" w:rsidR="00AA20DD" w:rsidRPr="00513AFA" w:rsidRDefault="00093D0B" w:rsidP="00A32529">
      <w:pPr>
        <w:pStyle w:val="Akapitzlist"/>
        <w:numPr>
          <w:ilvl w:val="0"/>
          <w:numId w:val="32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zwrot kosztów dojazdu na szkolenia</w:t>
      </w:r>
      <w:r w:rsidR="004D00EC" w:rsidRPr="00513AFA">
        <w:rPr>
          <w:rFonts w:cstheme="minorHAnsi"/>
          <w:color w:val="000000" w:themeColor="text1"/>
          <w:sz w:val="24"/>
          <w:szCs w:val="24"/>
        </w:rPr>
        <w:t xml:space="preserve"> (PKP, PKS, specjalistyczny transport)</w:t>
      </w:r>
    </w:p>
    <w:p w14:paraId="00A18738" w14:textId="77777777" w:rsidR="00AA20DD" w:rsidRPr="00513AFA" w:rsidRDefault="00093D0B" w:rsidP="00A32529">
      <w:pPr>
        <w:pStyle w:val="Akapitzlist"/>
        <w:numPr>
          <w:ilvl w:val="0"/>
          <w:numId w:val="32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wyżywienie podczas szkoleń i warsztatów.</w:t>
      </w:r>
    </w:p>
    <w:p w14:paraId="4FCD1422" w14:textId="77777777" w:rsidR="00AA20DD" w:rsidRPr="00513AFA" w:rsidRDefault="00093D0B" w:rsidP="00A32529">
      <w:pPr>
        <w:pStyle w:val="Akapitzlist"/>
        <w:numPr>
          <w:ilvl w:val="0"/>
          <w:numId w:val="32"/>
        </w:numPr>
        <w:ind w:left="284" w:hanging="349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dostępność wszystkich form wsparcia oferowanych w projekcie dla uczestników z różnymi potrzebami, w tym dla osób z niepełnosprawnościami, zgodnie z zasadą uniwersalnego projektowania. W szczególności:</w:t>
      </w:r>
    </w:p>
    <w:p w14:paraId="098A3D50" w14:textId="77777777" w:rsidR="00AA20DD" w:rsidRPr="00513AFA" w:rsidRDefault="00093D0B" w:rsidP="00A32529">
      <w:pPr>
        <w:pStyle w:val="Akapitzlist"/>
        <w:numPr>
          <w:ilvl w:val="0"/>
          <w:numId w:val="33"/>
        </w:numPr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spotkania i zajęcia odbywać się będą w miejscach wolnych od barier architektonicznych (lub zapewnione zostanie wsparcie kompensujące bariery),</w:t>
      </w:r>
    </w:p>
    <w:p w14:paraId="175EE6A7" w14:textId="77777777" w:rsidR="00AA20DD" w:rsidRPr="00513AFA" w:rsidRDefault="00093D0B" w:rsidP="00A32529">
      <w:pPr>
        <w:pStyle w:val="Akapitzlist"/>
        <w:numPr>
          <w:ilvl w:val="0"/>
          <w:numId w:val="33"/>
        </w:numPr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uczestnikom projektu przysługuje możliwość skorzystania z usług wspierających: tłumacza języka migowego, asystenta, materiałów szkoleniowych w formach alternatywnych (np. powiększona czcionka, zmieniony kontrast, wersja cyfrowa) – zgodnie ze zgłoszonymi przez uczestnika potrzebami w formularzu zgłoszeniowym lub przed rozpoczęciem danej formy wsparcia,</w:t>
      </w:r>
    </w:p>
    <w:p w14:paraId="2EC35E2D" w14:textId="77777777" w:rsidR="00AA20DD" w:rsidRPr="00513AFA" w:rsidRDefault="00093D0B" w:rsidP="00A32529">
      <w:pPr>
        <w:pStyle w:val="Akapitzlist"/>
        <w:numPr>
          <w:ilvl w:val="0"/>
          <w:numId w:val="33"/>
        </w:numPr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wszyscy pracownicy projektu są zobowiązani do stosowania komunikacji niestereotypowej, równościowej i wrażliwej na płeć oraz gotowi do dostosowania formy i treści przekazu do potrzeb uczestników.</w:t>
      </w:r>
    </w:p>
    <w:p w14:paraId="18009F18" w14:textId="77777777" w:rsidR="00AA20DD" w:rsidRPr="00513AFA" w:rsidRDefault="00093D0B" w:rsidP="00A32529">
      <w:pPr>
        <w:pStyle w:val="Akapitzlist"/>
        <w:numPr>
          <w:ilvl w:val="0"/>
          <w:numId w:val="31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Uczestnik/ uczestniczka projektu zobowiązany/a jest do:</w:t>
      </w:r>
    </w:p>
    <w:p w14:paraId="6AE41EC7" w14:textId="31367705" w:rsidR="00AA20DD" w:rsidRPr="00513AFA" w:rsidRDefault="008C34B9" w:rsidP="008C34B9">
      <w:pPr>
        <w:pStyle w:val="Akapitzlist"/>
        <w:numPr>
          <w:ilvl w:val="0"/>
          <w:numId w:val="34"/>
        </w:numPr>
        <w:ind w:left="284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c</w:t>
      </w:r>
      <w:r w:rsidR="00093D0B" w:rsidRPr="00513AFA">
        <w:rPr>
          <w:rFonts w:cstheme="minorHAnsi"/>
          <w:color w:val="000000" w:themeColor="text1"/>
          <w:sz w:val="24"/>
          <w:szCs w:val="24"/>
        </w:rPr>
        <w:t>zynnego udziału we wszystkich formach wsparcia w projekcie,</w:t>
      </w:r>
    </w:p>
    <w:p w14:paraId="4C7DA7F0" w14:textId="77777777" w:rsidR="00AA20DD" w:rsidRPr="00513AFA" w:rsidRDefault="00093D0B" w:rsidP="008C34B9">
      <w:pPr>
        <w:pStyle w:val="Akapitzlist"/>
        <w:numPr>
          <w:ilvl w:val="0"/>
          <w:numId w:val="34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podpisywania listy obecności oraz innych stosownych dokumentów w zakresie otrzymanego wsparcia,</w:t>
      </w:r>
    </w:p>
    <w:p w14:paraId="0BA06E8B" w14:textId="77777777" w:rsidR="00AA20DD" w:rsidRPr="00513AFA" w:rsidRDefault="00093D0B" w:rsidP="008C34B9">
      <w:pPr>
        <w:pStyle w:val="Akapitzlist"/>
        <w:numPr>
          <w:ilvl w:val="0"/>
          <w:numId w:val="34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dostarczenia wszystkich wymaganych oświadczeń i innych dokumentów związanych z realizacją projektu.</w:t>
      </w:r>
    </w:p>
    <w:p w14:paraId="24BD817F" w14:textId="77777777" w:rsidR="00AA20DD" w:rsidRPr="00513AFA" w:rsidRDefault="00093D0B" w:rsidP="00A32529">
      <w:pPr>
        <w:pStyle w:val="Akapitzlist"/>
        <w:numPr>
          <w:ilvl w:val="0"/>
          <w:numId w:val="31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Każdy Uczestnik/czka Projektu ma obowiązek: </w:t>
      </w:r>
    </w:p>
    <w:p w14:paraId="151DA50E" w14:textId="77777777" w:rsidR="00AA20DD" w:rsidRPr="00513AFA" w:rsidRDefault="00093D0B" w:rsidP="008C34B9">
      <w:pPr>
        <w:pStyle w:val="Akapitzlist"/>
        <w:numPr>
          <w:ilvl w:val="0"/>
          <w:numId w:val="35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uczestnictwa we wsparciu, na które został zakwalifikowany/a w terminach i miejscu  wskazanym przez Organizatora; </w:t>
      </w:r>
    </w:p>
    <w:p w14:paraId="2D51BB3E" w14:textId="07B5B992" w:rsidR="00AA20DD" w:rsidRPr="00513AFA" w:rsidRDefault="00093D0B" w:rsidP="008C34B9">
      <w:pPr>
        <w:pStyle w:val="Akapitzlist"/>
        <w:numPr>
          <w:ilvl w:val="0"/>
          <w:numId w:val="35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uczestnictwa we wsparciu w wymiarze </w:t>
      </w:r>
      <w:r w:rsidR="00550DCA">
        <w:rPr>
          <w:rFonts w:cstheme="minorHAnsi"/>
          <w:color w:val="000000" w:themeColor="text1"/>
          <w:sz w:val="24"/>
          <w:szCs w:val="24"/>
        </w:rPr>
        <w:t xml:space="preserve">min. </w:t>
      </w:r>
      <w:r w:rsidRPr="00513AFA">
        <w:rPr>
          <w:rFonts w:cstheme="minorHAnsi"/>
          <w:color w:val="000000" w:themeColor="text1"/>
          <w:sz w:val="24"/>
          <w:szCs w:val="24"/>
        </w:rPr>
        <w:t xml:space="preserve">80% obecności (na podstawie list obecności); </w:t>
      </w:r>
    </w:p>
    <w:p w14:paraId="3388F2FF" w14:textId="77777777" w:rsidR="00AA20DD" w:rsidRPr="00513AFA" w:rsidRDefault="00093D0B" w:rsidP="008C34B9">
      <w:pPr>
        <w:pStyle w:val="Akapitzlist"/>
        <w:numPr>
          <w:ilvl w:val="0"/>
          <w:numId w:val="35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wcześniejszego zgłoszenia Organizatorowi niemożliwości uczestnictwa  w zaplanowanym wsparciu, najpóźniej 3 dni roboczych przed planowanym terminem szkolenia, tak aby Organizator miał możliwość racjonalnego planowania wydatków, związanych z realizacją szkoleń. </w:t>
      </w:r>
    </w:p>
    <w:p w14:paraId="27DEE054" w14:textId="73D20565" w:rsidR="00AA20DD" w:rsidRPr="00513AFA" w:rsidRDefault="00093D0B" w:rsidP="00A32529">
      <w:pPr>
        <w:pStyle w:val="Akapitzlist"/>
        <w:numPr>
          <w:ilvl w:val="0"/>
          <w:numId w:val="31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 xml:space="preserve">Niewykonanie obowiązków wskazanych w ust. </w:t>
      </w:r>
      <w:r w:rsidR="008C34B9">
        <w:rPr>
          <w:rFonts w:cstheme="minorHAnsi"/>
          <w:color w:val="000000" w:themeColor="text1"/>
          <w:sz w:val="24"/>
          <w:szCs w:val="24"/>
        </w:rPr>
        <w:t>3</w:t>
      </w:r>
      <w:r w:rsidRPr="00513AFA">
        <w:rPr>
          <w:rFonts w:cstheme="minorHAnsi"/>
          <w:color w:val="000000" w:themeColor="text1"/>
          <w:sz w:val="24"/>
          <w:szCs w:val="24"/>
        </w:rPr>
        <w:t xml:space="preserve"> skutkuje skreśleniem Uczestnika/</w:t>
      </w:r>
      <w:proofErr w:type="spellStart"/>
      <w:r w:rsidRPr="00513AFA">
        <w:rPr>
          <w:rFonts w:cstheme="minorHAnsi"/>
          <w:color w:val="000000" w:themeColor="text1"/>
          <w:sz w:val="24"/>
          <w:szCs w:val="24"/>
        </w:rPr>
        <w:t>czki</w:t>
      </w:r>
      <w:proofErr w:type="spellEnd"/>
      <w:r w:rsidRPr="00513AFA">
        <w:rPr>
          <w:rFonts w:cstheme="minorHAnsi"/>
          <w:color w:val="000000" w:themeColor="text1"/>
          <w:sz w:val="24"/>
          <w:szCs w:val="24"/>
        </w:rPr>
        <w:t xml:space="preserve"> Projektu z listy. W takiej sytuacji do Projektu mogą zostać zakwalifikowane według kolejności osoby z listy rezerwowej. </w:t>
      </w:r>
    </w:p>
    <w:p w14:paraId="2C50B921" w14:textId="77777777" w:rsidR="00AA20DD" w:rsidRPr="00513AFA" w:rsidRDefault="00093D0B" w:rsidP="00A32529">
      <w:pPr>
        <w:pStyle w:val="Akapitzlist"/>
        <w:numPr>
          <w:ilvl w:val="0"/>
          <w:numId w:val="31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lastRenderedPageBreak/>
        <w:t xml:space="preserve">Każdy/a Uczestnik/czka Projektu z chwilą złożenia formularza rekrutacyjnego akceptuje postanowienia Regulaminu. </w:t>
      </w:r>
    </w:p>
    <w:p w14:paraId="424A7B33" w14:textId="02E6112B" w:rsidR="008C34B9" w:rsidRPr="00796E53" w:rsidRDefault="00093D0B" w:rsidP="008C34B9">
      <w:pPr>
        <w:pStyle w:val="Akapitzlist"/>
        <w:numPr>
          <w:ilvl w:val="0"/>
          <w:numId w:val="31"/>
        </w:numPr>
        <w:ind w:left="284"/>
        <w:rPr>
          <w:rFonts w:cstheme="minorHAnsi"/>
          <w:color w:val="000000" w:themeColor="text1"/>
          <w:sz w:val="24"/>
          <w:szCs w:val="24"/>
        </w:rPr>
      </w:pPr>
      <w:r w:rsidRPr="00513AFA">
        <w:rPr>
          <w:rFonts w:cstheme="minorHAnsi"/>
          <w:color w:val="000000" w:themeColor="text1"/>
          <w:sz w:val="24"/>
          <w:szCs w:val="24"/>
        </w:rPr>
        <w:t>Każdy Uczestnik/czka Projektu ma obowiązek przekazania informacji dotyczącej jego sytuacji po zakończeniu udziału w Projekcie (do 4 tygodni od zakończenia udziału) zgodnie z zakresem danych określonych w Wytycznych monitorowania (tzw. wspólne wskaźniki rezultatu bezpośredniego).</w:t>
      </w:r>
    </w:p>
    <w:p w14:paraId="7CBC1937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§ 6</w:t>
      </w:r>
    </w:p>
    <w:p w14:paraId="57204685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Obowiązki Organizatora</w:t>
      </w:r>
    </w:p>
    <w:p w14:paraId="0C3E39C1" w14:textId="77777777" w:rsidR="00AA20DD" w:rsidRPr="00513AFA" w:rsidRDefault="00093D0B" w:rsidP="00BA2D81">
      <w:pPr>
        <w:pStyle w:val="Akapitzlist"/>
        <w:numPr>
          <w:ilvl w:val="1"/>
          <w:numId w:val="17"/>
        </w:numPr>
        <w:ind w:left="426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Organizator zobowiązuje się sporządzić i zamieścić na stronie internetowej Projektu, </w:t>
      </w:r>
      <w:hyperlink r:id="rId8" w:history="1">
        <w:r w:rsidRPr="00513AFA">
          <w:rPr>
            <w:rStyle w:val="Hipercze"/>
            <w:rFonts w:cstheme="minorHAnsi"/>
            <w:sz w:val="24"/>
            <w:szCs w:val="24"/>
          </w:rPr>
          <w:t>https://www.eswip.pl/</w:t>
        </w:r>
      </w:hyperlink>
      <w:r w:rsidRPr="00513AFA">
        <w:rPr>
          <w:rFonts w:cstheme="minorHAnsi"/>
          <w:sz w:val="24"/>
          <w:szCs w:val="24"/>
        </w:rPr>
        <w:t xml:space="preserve"> szczegółowy harmonogram udzielania wsparcia w Projekcie co  najmniej na 7 dni kalendarzowych przed rozpoczęciem udzielania wsparcia. Harmonogram ten będzie obejmował przynajmniej kolejne 30 dni kalendarzowe i zawierał co najmniej informację o rodzaju wsparcia oraz dokładną datę, godzinę, adres i formę realizacji wsparcia. Informacje zawarte w harmonogramie będą na bieżąco aktualizowane w przypadku zaistnienia zmian. </w:t>
      </w:r>
    </w:p>
    <w:p w14:paraId="4A3A67FF" w14:textId="07FC335F" w:rsidR="00AA20DD" w:rsidRPr="00513AFA" w:rsidRDefault="00093D0B" w:rsidP="00BA2D81">
      <w:pPr>
        <w:pStyle w:val="Akapitzlist"/>
        <w:numPr>
          <w:ilvl w:val="1"/>
          <w:numId w:val="17"/>
        </w:numPr>
        <w:ind w:left="426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Organizator upublicznił na swojej stronie internetowej</w:t>
      </w:r>
      <w:r w:rsidR="004D00EC" w:rsidRPr="00513AFA">
        <w:rPr>
          <w:rFonts w:cstheme="minorHAnsi"/>
          <w:sz w:val="24"/>
          <w:szCs w:val="24"/>
        </w:rPr>
        <w:t xml:space="preserve"> https://eswip.pl/aktualnosci/1199,dostepnosc-w-centrum</w:t>
      </w:r>
      <w:r w:rsidRPr="00513AFA">
        <w:rPr>
          <w:rFonts w:cstheme="minorHAnsi"/>
          <w:sz w:val="24"/>
          <w:szCs w:val="24"/>
        </w:rPr>
        <w:t xml:space="preserve"> informację o możliwości zgłaszania do Instytucji Zarządzającej lub Instytucji Pośredniczącej podejrzenia o niezgodności Projektu lub działań Beneficjenta z KPON oraz KPP. Sygnały, zgłoszenia lub skargi dotyczące wystąpienia niezgodności projektów w ramach Programu z postanowieniami KPON oraz KPP mogą przekazywać osoby fizyczne (uczestnicy projektów lub ich pełnomocnicy i przedstawiciele), instytucje uczestniczące we wdrażaniu funduszy Unii Europejskiej, strona społeczna (stowarzyszenia, fundacje), za pomocą: </w:t>
      </w:r>
    </w:p>
    <w:p w14:paraId="3DB47508" w14:textId="761B0559" w:rsidR="00AA20DD" w:rsidRPr="00513AFA" w:rsidRDefault="004D00EC" w:rsidP="00BA2D81">
      <w:pPr>
        <w:ind w:left="426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a</w:t>
      </w:r>
      <w:r w:rsidR="00093D0B" w:rsidRPr="00513AFA">
        <w:rPr>
          <w:rFonts w:cstheme="minorHAnsi"/>
          <w:sz w:val="24"/>
          <w:szCs w:val="24"/>
        </w:rPr>
        <w:t xml:space="preserve">) poczty tradycyjnej - w formie listownej na adres ministerstwa: Ministerstwo Funduszy i Polityki Regionalnej, ul. Wspólna 2/4, 00-926 Warszawa lub na adres Instytucji Pośredniczącej: Kancelaria Prezesa Rady Ministrów, Al. Ujazdowskie 1/3, 00-583 Warszawa; </w:t>
      </w:r>
    </w:p>
    <w:p w14:paraId="4EFA941D" w14:textId="44059409" w:rsidR="00AA20DD" w:rsidRPr="00513AFA" w:rsidRDefault="004D00EC" w:rsidP="00BA2D81">
      <w:pPr>
        <w:ind w:left="426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b</w:t>
      </w:r>
      <w:r w:rsidR="00093D0B" w:rsidRPr="00513AFA">
        <w:rPr>
          <w:rFonts w:cstheme="minorHAnsi"/>
          <w:sz w:val="24"/>
          <w:szCs w:val="24"/>
        </w:rPr>
        <w:t>) skrzynki nadawczej e-</w:t>
      </w:r>
      <w:proofErr w:type="spellStart"/>
      <w:r w:rsidR="00093D0B" w:rsidRPr="00513AFA">
        <w:rPr>
          <w:rFonts w:cstheme="minorHAnsi"/>
          <w:sz w:val="24"/>
          <w:szCs w:val="24"/>
        </w:rPr>
        <w:t>puap</w:t>
      </w:r>
      <w:proofErr w:type="spellEnd"/>
      <w:r w:rsidR="00093D0B" w:rsidRPr="00513AFA">
        <w:rPr>
          <w:rFonts w:cstheme="minorHAnsi"/>
          <w:sz w:val="24"/>
          <w:szCs w:val="24"/>
        </w:rPr>
        <w:t xml:space="preserve"> Ministerstwa Funduszy i Polityki Regionalnej lub Kancelarii Prezesa Rady Ministrów.</w:t>
      </w:r>
    </w:p>
    <w:p w14:paraId="7E10FF10" w14:textId="77777777" w:rsidR="00AA20DD" w:rsidRPr="00513AFA" w:rsidRDefault="00093D0B" w:rsidP="00BA2D81">
      <w:pPr>
        <w:pStyle w:val="Akapitzlist"/>
        <w:numPr>
          <w:ilvl w:val="1"/>
          <w:numId w:val="17"/>
        </w:numPr>
        <w:ind w:left="426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Organizator zobowiązuje się do wykonywania czynności będących przedmiotem Regulaminu z należytą starannością oraz do czuwania nad prawidłową jego realizacją; </w:t>
      </w:r>
    </w:p>
    <w:p w14:paraId="6D16038B" w14:textId="77777777" w:rsidR="00AA20DD" w:rsidRPr="00513AFA" w:rsidRDefault="00093D0B" w:rsidP="00BA2D81">
      <w:pPr>
        <w:pStyle w:val="Akapitzlist"/>
        <w:numPr>
          <w:ilvl w:val="1"/>
          <w:numId w:val="17"/>
        </w:numPr>
        <w:ind w:left="426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Organizator zobowiązuje się do realizacji wsparcia zgodnie z ustalonym programem/harmonogramem zajęć. </w:t>
      </w:r>
    </w:p>
    <w:p w14:paraId="0092D9B8" w14:textId="77777777" w:rsidR="00AA20DD" w:rsidRPr="00513AFA" w:rsidRDefault="00093D0B" w:rsidP="00BA2D81">
      <w:pPr>
        <w:pStyle w:val="Akapitzlist"/>
        <w:numPr>
          <w:ilvl w:val="1"/>
          <w:numId w:val="17"/>
        </w:numPr>
        <w:ind w:left="426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Organizator zobowiązuje się do realizacji planu nauczania zgodnie z zakresem tematycznym  i godzinowym (jedna godzina zegarowa obejmuje jedną godzinę </w:t>
      </w:r>
      <w:r w:rsidRPr="00513AFA">
        <w:rPr>
          <w:rFonts w:cstheme="minorHAnsi"/>
          <w:sz w:val="24"/>
          <w:szCs w:val="24"/>
        </w:rPr>
        <w:lastRenderedPageBreak/>
        <w:t xml:space="preserve">dydaktyczną trwającą 45 minut i 15 minut przerwy; istnieje możliwość kumulowania przerw). </w:t>
      </w:r>
    </w:p>
    <w:p w14:paraId="1CB722D1" w14:textId="77777777" w:rsidR="00AA20DD" w:rsidRPr="00513AFA" w:rsidRDefault="00093D0B" w:rsidP="00BA2D81">
      <w:pPr>
        <w:pStyle w:val="Akapitzlist"/>
        <w:numPr>
          <w:ilvl w:val="1"/>
          <w:numId w:val="17"/>
        </w:numPr>
        <w:ind w:left="426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 xml:space="preserve">Organizator zobowiązuje się do dostosowania wyposażenia dydaktycznego i pomieszczeń do potrzeb szkoleń, z uwzględnieniem bezpiecznych i higienicznych warunków realizacji szkolenia. </w:t>
      </w:r>
    </w:p>
    <w:p w14:paraId="308D7CC1" w14:textId="3CDBB1C1" w:rsidR="00AA20DD" w:rsidRPr="00513AFA" w:rsidRDefault="00093D0B" w:rsidP="00BA2D81">
      <w:pPr>
        <w:pStyle w:val="Akapitzlist"/>
        <w:numPr>
          <w:ilvl w:val="1"/>
          <w:numId w:val="17"/>
        </w:numPr>
        <w:ind w:left="426"/>
        <w:rPr>
          <w:rFonts w:cstheme="minorHAnsi"/>
          <w:sz w:val="24"/>
          <w:szCs w:val="24"/>
        </w:rPr>
      </w:pPr>
      <w:r w:rsidRPr="00513AFA">
        <w:rPr>
          <w:rFonts w:cstheme="minorHAnsi"/>
          <w:sz w:val="24"/>
          <w:szCs w:val="24"/>
        </w:rPr>
        <w:t>Organizator zobowiązuje się do przestrzegania zasad równościowych na wszystkich etapach wdrażania Projektu, w tym w szczególności w odniesieniu do Uczestników/czek Projektu.</w:t>
      </w:r>
    </w:p>
    <w:p w14:paraId="5911CB07" w14:textId="0B1BF915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§ 7</w:t>
      </w:r>
    </w:p>
    <w:p w14:paraId="246B915F" w14:textId="77777777" w:rsidR="00575145" w:rsidRPr="00575145" w:rsidRDefault="00575145" w:rsidP="003B55CE">
      <w:pPr>
        <w:spacing w:line="278" w:lineRule="auto"/>
        <w:jc w:val="center"/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</w:pPr>
      <w:r w:rsidRPr="00575145">
        <w:rPr>
          <w:rFonts w:eastAsia="Calibri" w:cstheme="minorHAnsi"/>
          <w:b/>
          <w:bCs/>
          <w:kern w:val="2"/>
          <w:sz w:val="24"/>
          <w:szCs w:val="24"/>
          <w14:ligatures w14:val="standardContextual"/>
        </w:rPr>
        <w:t>Pomoc publiczna</w:t>
      </w:r>
    </w:p>
    <w:p w14:paraId="4DB4A5FA" w14:textId="177ABC95" w:rsidR="00575145" w:rsidRPr="008C34B9" w:rsidRDefault="00575145" w:rsidP="008C34B9">
      <w:pPr>
        <w:pStyle w:val="Akapitzlist"/>
        <w:numPr>
          <w:ilvl w:val="3"/>
          <w:numId w:val="36"/>
        </w:numPr>
        <w:spacing w:line="278" w:lineRule="auto"/>
        <w:ind w:left="426"/>
        <w:rPr>
          <w:rFonts w:eastAsia="Calibri" w:cstheme="minorHAnsi"/>
          <w:kern w:val="2"/>
          <w:sz w:val="24"/>
          <w:szCs w:val="24"/>
          <w14:ligatures w14:val="standardContextual"/>
        </w:rPr>
      </w:pPr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W przypadku podmiotów, którym przysługuje pomoc de </w:t>
      </w:r>
      <w:proofErr w:type="spellStart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minimis</w:t>
      </w:r>
      <w:proofErr w:type="spellEnd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, do formularza rekrutacyjnego należy dostarczyć wypełnione i podpisane załączniki w przedmiocie pomocy de </w:t>
      </w:r>
      <w:proofErr w:type="spellStart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minimis</w:t>
      </w:r>
      <w:proofErr w:type="spellEnd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. Jeśli planowana pomoc de </w:t>
      </w:r>
      <w:proofErr w:type="spellStart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minimis</w:t>
      </w:r>
      <w:proofErr w:type="spellEnd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 przekracza limit pomocy de </w:t>
      </w:r>
      <w:proofErr w:type="spellStart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minimis</w:t>
      </w:r>
      <w:proofErr w:type="spellEnd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, pomoc nie może zostać udzielona.  </w:t>
      </w:r>
    </w:p>
    <w:p w14:paraId="26505811" w14:textId="744D5367" w:rsidR="00575145" w:rsidRPr="008C34B9" w:rsidRDefault="00575145" w:rsidP="008C34B9">
      <w:pPr>
        <w:pStyle w:val="Akapitzlist"/>
        <w:numPr>
          <w:ilvl w:val="3"/>
          <w:numId w:val="36"/>
        </w:numPr>
        <w:spacing w:line="278" w:lineRule="auto"/>
        <w:ind w:left="426"/>
        <w:rPr>
          <w:rFonts w:eastAsia="Calibri" w:cstheme="minorHAnsi"/>
          <w:kern w:val="2"/>
          <w:sz w:val="24"/>
          <w:szCs w:val="24"/>
          <w14:ligatures w14:val="standardContextual"/>
        </w:rPr>
      </w:pPr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Wartość udzielonego wsparcia stanowi pomoc publiczną (pomoc de </w:t>
      </w:r>
      <w:proofErr w:type="spellStart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minimis</w:t>
      </w:r>
      <w:proofErr w:type="spellEnd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). </w:t>
      </w:r>
    </w:p>
    <w:p w14:paraId="734F3B65" w14:textId="5BE1E210" w:rsidR="00575145" w:rsidRPr="008C34B9" w:rsidRDefault="00575145" w:rsidP="008C34B9">
      <w:pPr>
        <w:pStyle w:val="Akapitzlist"/>
        <w:numPr>
          <w:ilvl w:val="3"/>
          <w:numId w:val="36"/>
        </w:numPr>
        <w:spacing w:line="278" w:lineRule="auto"/>
        <w:ind w:left="426"/>
        <w:rPr>
          <w:rFonts w:eastAsia="Calibri" w:cstheme="minorHAnsi"/>
          <w:kern w:val="2"/>
          <w:sz w:val="24"/>
          <w:szCs w:val="24"/>
          <w14:ligatures w14:val="standardContextual"/>
        </w:rPr>
      </w:pPr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Organizator w dniu rozpoczęcia wsparcia wydaje Uczestnikowi/</w:t>
      </w:r>
      <w:proofErr w:type="spellStart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czce</w:t>
      </w:r>
      <w:proofErr w:type="spellEnd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 Pomocy zaświadczenie o udzielonej pomocy de </w:t>
      </w:r>
      <w:proofErr w:type="spellStart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minimis</w:t>
      </w:r>
      <w:proofErr w:type="spellEnd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 zgodnie z obowiązującymi na moment wydawania zaświadczenia odrębnymi przepisami. </w:t>
      </w:r>
    </w:p>
    <w:p w14:paraId="41A68CE0" w14:textId="12008FFC" w:rsidR="00575145" w:rsidRPr="008C34B9" w:rsidRDefault="00575145" w:rsidP="008C34B9">
      <w:pPr>
        <w:pStyle w:val="Akapitzlist"/>
        <w:numPr>
          <w:ilvl w:val="3"/>
          <w:numId w:val="36"/>
        </w:numPr>
        <w:spacing w:line="278" w:lineRule="auto"/>
        <w:ind w:left="426"/>
        <w:rPr>
          <w:rFonts w:eastAsia="Calibri" w:cstheme="minorHAnsi"/>
          <w:kern w:val="2"/>
          <w:sz w:val="24"/>
          <w:szCs w:val="24"/>
          <w14:ligatures w14:val="standardContextual"/>
        </w:rPr>
      </w:pPr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Jeżeli Uczestnik/czka Pomocy wykorzysta wsparcie o innej wartości niż wartość wskazana w zaświadczeniu, o którym mowa w ust. 3 powyżej, Organizator zobligowany jest do wydania zaktualizowanego zaświadczenia o przyznaniu pomocy de </w:t>
      </w:r>
      <w:proofErr w:type="spellStart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minimis</w:t>
      </w:r>
      <w:proofErr w:type="spellEnd"/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.  </w:t>
      </w:r>
    </w:p>
    <w:p w14:paraId="4B2F4018" w14:textId="40E006D3" w:rsidR="00575145" w:rsidRPr="008C34B9" w:rsidRDefault="00575145" w:rsidP="008C34B9">
      <w:pPr>
        <w:pStyle w:val="Akapitzlist"/>
        <w:numPr>
          <w:ilvl w:val="3"/>
          <w:numId w:val="36"/>
        </w:numPr>
        <w:spacing w:line="278" w:lineRule="auto"/>
        <w:ind w:left="426"/>
        <w:rPr>
          <w:rFonts w:eastAsia="Calibri" w:cstheme="minorHAnsi"/>
          <w:kern w:val="2"/>
          <w:sz w:val="24"/>
          <w:szCs w:val="24"/>
          <w14:ligatures w14:val="standardContextual"/>
        </w:rPr>
      </w:pPr>
      <w:r w:rsidRPr="008C34B9">
        <w:rPr>
          <w:rFonts w:eastAsia="Calibri" w:cstheme="minorHAnsi"/>
          <w:kern w:val="2"/>
          <w:sz w:val="24"/>
          <w:szCs w:val="24"/>
          <w14:ligatures w14:val="standardContextual"/>
        </w:rPr>
        <w:t>Uczestnik/czka Pomocy zobowiązany/a jest przechowywać dokumentację związaną z otrzymaną pomocą przez okres 10 lat, licząc od dnia zawarcia umowy w ramach Projektu.</w:t>
      </w:r>
    </w:p>
    <w:p w14:paraId="6334DB05" w14:textId="360D99DE" w:rsidR="00575145" w:rsidRPr="00513AFA" w:rsidRDefault="00575145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§ 8</w:t>
      </w:r>
    </w:p>
    <w:p w14:paraId="1AA6BA84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Zasady odpowiedzialności NGO</w:t>
      </w:r>
    </w:p>
    <w:p w14:paraId="094E0DCF" w14:textId="58359DC8" w:rsidR="00AA20DD" w:rsidRPr="008C34B9" w:rsidRDefault="00093D0B" w:rsidP="008C34B9">
      <w:pPr>
        <w:pStyle w:val="Akapitzlist"/>
        <w:numPr>
          <w:ilvl w:val="3"/>
          <w:numId w:val="37"/>
        </w:numPr>
        <w:ind w:left="426"/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 xml:space="preserve">NGO przyjmuje do wiadomości, że Organizator ponosi materialną odpowiedzialność za realizację Projektu względem Instytucji Pośredniczącej i został zobligowany do właściwego zabezpieczenia wykonania Projektu. </w:t>
      </w:r>
    </w:p>
    <w:p w14:paraId="127465FD" w14:textId="75A3E158" w:rsidR="00AA20DD" w:rsidRPr="008C34B9" w:rsidRDefault="00093D0B" w:rsidP="008C34B9">
      <w:pPr>
        <w:pStyle w:val="Akapitzlist"/>
        <w:numPr>
          <w:ilvl w:val="3"/>
          <w:numId w:val="37"/>
        </w:numPr>
        <w:ind w:left="426"/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 xml:space="preserve">W przypadku, w którym - z wyłącznej winy NGO - cele lub warunki Projektu nie zostaną spełnione w całości albo w części lub zachodzi jakikolwiek inny przypadek odpowiedzialności Organizatora względem Instytucji Pośredniczącej – NGO jest odpowiedzialna za powstałą tym tytułem szkodę w majątku Organizatora. Przez szkodę Strony rozumieją zarówno rzeczywistą stratę, jak i utracone korzyści. </w:t>
      </w:r>
    </w:p>
    <w:p w14:paraId="16795FB2" w14:textId="71AAB18C" w:rsidR="00AA20DD" w:rsidRPr="008C34B9" w:rsidRDefault="00093D0B" w:rsidP="008C34B9">
      <w:pPr>
        <w:pStyle w:val="Akapitzlist"/>
        <w:numPr>
          <w:ilvl w:val="3"/>
          <w:numId w:val="37"/>
        </w:numPr>
        <w:ind w:left="426"/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lastRenderedPageBreak/>
        <w:t>W przypadku, w którym ponad połowa Uczestników/czek Projektu danej NGO nie weźmie udziału w szkoleniach, warsztatach lub spotkaniach, w których ich uczestnictwo zostało zadeklarowane, Organizator ma prawo zwrotnie obciążyć NGO kosztami, które poniósł w związku z brakiem stawiennictwa tych Uczestników/czek Projektu – chyba że NGO poinformowała Organizatora o nieobecności Uczestników/czek Projektu w trybie przewidzianym w § 6 ust. 1 lit. C Regulaminu.</w:t>
      </w:r>
    </w:p>
    <w:p w14:paraId="4958FFC3" w14:textId="6EF02E72" w:rsidR="00AA20DD" w:rsidRPr="008C34B9" w:rsidRDefault="00093D0B" w:rsidP="008C34B9">
      <w:pPr>
        <w:pStyle w:val="Akapitzlist"/>
        <w:numPr>
          <w:ilvl w:val="3"/>
          <w:numId w:val="37"/>
        </w:numPr>
        <w:ind w:left="426"/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>W przypadkach, o których mowa w niniejszym paragrafie, jak również w przypadku naruszenia przez NGO obowiązków dotyczących ochrony danych osobowych lub istotnego naruszenia innych postanowień Regulaminu – Organizatorowi przysługuje prawo do wypowiedzenia umowy uczestnictwa w Projekcie bez zachowania jakichkolwiek okresów wypowiedzenia. Do skuteczności złożenia oświadczenia o wypowiedzeniu umowy uczestnictwa w Projekcie wystarczające jest zachowanie formy dokumentowej.</w:t>
      </w:r>
    </w:p>
    <w:p w14:paraId="3B62F564" w14:textId="13B44D9F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 xml:space="preserve">§ </w:t>
      </w:r>
      <w:r w:rsidR="00417AFF">
        <w:rPr>
          <w:rFonts w:cstheme="minorHAnsi"/>
          <w:b/>
          <w:bCs/>
          <w:sz w:val="24"/>
          <w:szCs w:val="24"/>
        </w:rPr>
        <w:t>9</w:t>
      </w:r>
    </w:p>
    <w:p w14:paraId="5E6CD332" w14:textId="77777777" w:rsidR="00AA20DD" w:rsidRPr="00513AFA" w:rsidRDefault="00093D0B" w:rsidP="003B55CE">
      <w:pPr>
        <w:jc w:val="center"/>
        <w:rPr>
          <w:rFonts w:cstheme="minorHAnsi"/>
          <w:b/>
          <w:bCs/>
          <w:sz w:val="24"/>
          <w:szCs w:val="24"/>
        </w:rPr>
      </w:pPr>
      <w:r w:rsidRPr="00513AFA">
        <w:rPr>
          <w:rFonts w:cstheme="minorHAnsi"/>
          <w:b/>
          <w:bCs/>
          <w:sz w:val="24"/>
          <w:szCs w:val="24"/>
        </w:rPr>
        <w:t>Postanowienia końcowe</w:t>
      </w:r>
    </w:p>
    <w:p w14:paraId="0FEF0527" w14:textId="63F7F482" w:rsidR="00AA20DD" w:rsidRPr="008C34B9" w:rsidRDefault="00093D0B" w:rsidP="008C34B9">
      <w:pPr>
        <w:pStyle w:val="Akapitzlist"/>
        <w:numPr>
          <w:ilvl w:val="3"/>
          <w:numId w:val="41"/>
        </w:numPr>
        <w:ind w:left="426"/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>Regulamin wchodzi w życie z dniem 01.01.2026 r.</w:t>
      </w:r>
    </w:p>
    <w:p w14:paraId="5FA5506E" w14:textId="750087C6" w:rsidR="00AA20DD" w:rsidRPr="008C34B9" w:rsidRDefault="00093D0B" w:rsidP="008C34B9">
      <w:pPr>
        <w:pStyle w:val="Akapitzlist"/>
        <w:numPr>
          <w:ilvl w:val="3"/>
          <w:numId w:val="41"/>
        </w:numPr>
        <w:ind w:left="426"/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 xml:space="preserve">Organizator zastrzega możliwość zmiany Regulaminu w związku z koniecznością dostosowania jego treści do zasad lub wytycznych dla FERS albo odrębnych przepisów i postanowień wiążących Organizatora w ramach realizacji Projektu. </w:t>
      </w:r>
    </w:p>
    <w:p w14:paraId="640B6CB1" w14:textId="3B50C9C5" w:rsidR="00AA20DD" w:rsidRPr="008C34B9" w:rsidRDefault="00093D0B" w:rsidP="008C34B9">
      <w:pPr>
        <w:pStyle w:val="Akapitzlist"/>
        <w:numPr>
          <w:ilvl w:val="3"/>
          <w:numId w:val="41"/>
        </w:numPr>
        <w:ind w:left="426"/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 xml:space="preserve">Zmiany lub uzupełnienia Regulaminu będą publikowane na stronie internetowej: </w:t>
      </w:r>
      <w:r w:rsidR="00BA2D81" w:rsidRPr="008C34B9">
        <w:rPr>
          <w:rFonts w:cstheme="minorHAnsi"/>
          <w:sz w:val="24"/>
          <w:szCs w:val="24"/>
        </w:rPr>
        <w:t>https://eswip.pl/projekty/107</w:t>
      </w:r>
      <w:r w:rsidRPr="008C34B9">
        <w:rPr>
          <w:rFonts w:cstheme="minorHAnsi"/>
          <w:sz w:val="24"/>
          <w:szCs w:val="24"/>
        </w:rPr>
        <w:t xml:space="preserve">. O wprowadzeniu zmian NGO będą informowane drogą elektroniczną – za pomocą kanału komunikacyjnego ustalonego w toku realizacji Projektu. </w:t>
      </w:r>
    </w:p>
    <w:p w14:paraId="2555AF40" w14:textId="47B051E7" w:rsidR="00AA20DD" w:rsidRPr="008C34B9" w:rsidRDefault="00093D0B" w:rsidP="008C34B9">
      <w:pPr>
        <w:pStyle w:val="Akapitzlist"/>
        <w:numPr>
          <w:ilvl w:val="3"/>
          <w:numId w:val="41"/>
        </w:numPr>
        <w:ind w:left="426"/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 xml:space="preserve">Pytania i wątpliwości dotyczące Projektu należy kierować na adres poczty elektronicznej:  </w:t>
      </w:r>
      <w:hyperlink r:id="rId9" w:history="1">
        <w:r w:rsidR="003A3899">
          <w:rPr>
            <w:rStyle w:val="Hipercze"/>
            <w:rFonts w:cstheme="minorHAnsi"/>
            <w:sz w:val="24"/>
            <w:szCs w:val="24"/>
          </w:rPr>
          <w:t>dostepnosc</w:t>
        </w:r>
        <w:r w:rsidRPr="008C34B9">
          <w:rPr>
            <w:rStyle w:val="Hipercze"/>
            <w:rFonts w:cstheme="minorHAnsi"/>
            <w:sz w:val="24"/>
            <w:szCs w:val="24"/>
          </w:rPr>
          <w:t>@eswip.pl</w:t>
        </w:r>
      </w:hyperlink>
      <w:r w:rsidRPr="008C34B9">
        <w:rPr>
          <w:rFonts w:cstheme="minorHAnsi"/>
          <w:sz w:val="24"/>
          <w:szCs w:val="24"/>
        </w:rPr>
        <w:t xml:space="preserve"> lub wyjaśniać osobiście w Biurze Projektu. </w:t>
      </w:r>
    </w:p>
    <w:p w14:paraId="6330E1C5" w14:textId="540C20E4" w:rsidR="00AA20DD" w:rsidRPr="008C34B9" w:rsidRDefault="00093D0B" w:rsidP="008C34B9">
      <w:pPr>
        <w:pStyle w:val="Akapitzlist"/>
        <w:numPr>
          <w:ilvl w:val="3"/>
          <w:numId w:val="41"/>
        </w:numPr>
        <w:ind w:left="426"/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 xml:space="preserve">Integralną część Regulaminu stanowią następujące załączniki: </w:t>
      </w:r>
    </w:p>
    <w:p w14:paraId="65523342" w14:textId="77777777" w:rsidR="00AA20DD" w:rsidRPr="008C34B9" w:rsidRDefault="00093D0B" w:rsidP="008C34B9">
      <w:pPr>
        <w:pStyle w:val="Akapitzlist"/>
        <w:numPr>
          <w:ilvl w:val="0"/>
          <w:numId w:val="42"/>
        </w:numPr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 xml:space="preserve">wzór formularza zgłoszeniowego; </w:t>
      </w:r>
    </w:p>
    <w:p w14:paraId="1D854C03" w14:textId="77777777" w:rsidR="00AA20DD" w:rsidRPr="008C34B9" w:rsidRDefault="00093D0B" w:rsidP="008C34B9">
      <w:pPr>
        <w:pStyle w:val="Akapitzlist"/>
        <w:numPr>
          <w:ilvl w:val="0"/>
          <w:numId w:val="42"/>
        </w:numPr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 xml:space="preserve">wzór oddelegowania; </w:t>
      </w:r>
    </w:p>
    <w:p w14:paraId="1DC1CB2F" w14:textId="77777777" w:rsidR="00AA20DD" w:rsidRPr="008C34B9" w:rsidRDefault="00093D0B" w:rsidP="008C34B9">
      <w:pPr>
        <w:pStyle w:val="Akapitzlist"/>
        <w:numPr>
          <w:ilvl w:val="0"/>
          <w:numId w:val="42"/>
        </w:numPr>
        <w:rPr>
          <w:rFonts w:cstheme="minorHAnsi"/>
          <w:sz w:val="24"/>
          <w:szCs w:val="24"/>
        </w:rPr>
      </w:pPr>
      <w:r w:rsidRPr="008C34B9">
        <w:rPr>
          <w:rFonts w:cstheme="minorHAnsi"/>
          <w:sz w:val="24"/>
          <w:szCs w:val="24"/>
        </w:rPr>
        <w:t>wzór oświadczenia o nie uczestniczeniu w innym projekcie.</w:t>
      </w:r>
    </w:p>
    <w:p w14:paraId="2E9C977A" w14:textId="77777777" w:rsidR="00AA20DD" w:rsidRPr="00513AFA" w:rsidRDefault="00AA20DD" w:rsidP="00BA2D81">
      <w:pPr>
        <w:rPr>
          <w:rFonts w:cstheme="minorHAnsi"/>
          <w:sz w:val="24"/>
          <w:szCs w:val="24"/>
        </w:rPr>
      </w:pPr>
    </w:p>
    <w:sectPr w:rsidR="00AA20DD" w:rsidRPr="00513AFA">
      <w:headerReference w:type="default" r:id="rId10"/>
      <w:pgSz w:w="11906" w:h="16838"/>
      <w:pgMar w:top="2127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7070A" w14:textId="77777777" w:rsidR="000346FC" w:rsidRDefault="000346FC">
      <w:pPr>
        <w:spacing w:line="240" w:lineRule="auto"/>
      </w:pPr>
      <w:r>
        <w:separator/>
      </w:r>
    </w:p>
  </w:endnote>
  <w:endnote w:type="continuationSeparator" w:id="0">
    <w:p w14:paraId="1537DD5C" w14:textId="77777777" w:rsidR="000346FC" w:rsidRDefault="000346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66BD8" w14:textId="77777777" w:rsidR="000346FC" w:rsidRDefault="000346FC">
      <w:pPr>
        <w:spacing w:after="0"/>
      </w:pPr>
      <w:r>
        <w:separator/>
      </w:r>
    </w:p>
  </w:footnote>
  <w:footnote w:type="continuationSeparator" w:id="0">
    <w:p w14:paraId="3D9046D9" w14:textId="77777777" w:rsidR="000346FC" w:rsidRDefault="000346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6BCDF" w14:textId="77777777" w:rsidR="00AA20DD" w:rsidRDefault="00093D0B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E4F03E5" wp14:editId="0855239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310" cy="1068832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7F885C3" w14:textId="77777777" w:rsidR="00AA20DD" w:rsidRDefault="00AA20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5C75"/>
    <w:multiLevelType w:val="multilevel"/>
    <w:tmpl w:val="00F85C7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F767D"/>
    <w:multiLevelType w:val="multilevel"/>
    <w:tmpl w:val="00FF767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34C3ABE"/>
    <w:multiLevelType w:val="hybridMultilevel"/>
    <w:tmpl w:val="8D929E3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3B31D39"/>
    <w:multiLevelType w:val="multilevel"/>
    <w:tmpl w:val="03B31D39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2B6552"/>
    <w:multiLevelType w:val="multilevel"/>
    <w:tmpl w:val="052B65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0686004C"/>
    <w:multiLevelType w:val="multilevel"/>
    <w:tmpl w:val="0686004C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445D49"/>
    <w:multiLevelType w:val="hybridMultilevel"/>
    <w:tmpl w:val="2A1E410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D466832"/>
    <w:multiLevelType w:val="hybridMultilevel"/>
    <w:tmpl w:val="2FB6E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2B6D58C">
      <w:start w:val="4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65906"/>
    <w:multiLevelType w:val="hybridMultilevel"/>
    <w:tmpl w:val="F62445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CF3A01"/>
    <w:multiLevelType w:val="hybridMultilevel"/>
    <w:tmpl w:val="101A0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554A"/>
    <w:multiLevelType w:val="hybridMultilevel"/>
    <w:tmpl w:val="8932EE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1B90036"/>
    <w:multiLevelType w:val="hybridMultilevel"/>
    <w:tmpl w:val="A1C692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8D12C5"/>
    <w:multiLevelType w:val="hybridMultilevel"/>
    <w:tmpl w:val="A926A5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3D26CCB"/>
    <w:multiLevelType w:val="multilevel"/>
    <w:tmpl w:val="23D26CC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290F4C2D"/>
    <w:multiLevelType w:val="multilevel"/>
    <w:tmpl w:val="290F4C2D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4D4930"/>
    <w:multiLevelType w:val="hybridMultilevel"/>
    <w:tmpl w:val="E11A2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38A8F"/>
    <w:multiLevelType w:val="multilevel"/>
    <w:tmpl w:val="35638A8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65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155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09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81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371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2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497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5875"/>
      </w:pPr>
      <w:rPr>
        <w:rFonts w:hint="default"/>
      </w:rPr>
    </w:lvl>
  </w:abstractNum>
  <w:abstractNum w:abstractNumId="17" w15:restartNumberingAfterBreak="0">
    <w:nsid w:val="3A300CFB"/>
    <w:multiLevelType w:val="hybridMultilevel"/>
    <w:tmpl w:val="546A027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EBC6AD4"/>
    <w:multiLevelType w:val="multilevel"/>
    <w:tmpl w:val="3EBC6AD4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086348"/>
    <w:multiLevelType w:val="multilevel"/>
    <w:tmpl w:val="351A7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36428"/>
    <w:multiLevelType w:val="multilevel"/>
    <w:tmpl w:val="42336428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E74A4E"/>
    <w:multiLevelType w:val="hybridMultilevel"/>
    <w:tmpl w:val="9190D9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7E040F"/>
    <w:multiLevelType w:val="hybridMultilevel"/>
    <w:tmpl w:val="BBEE0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547D2"/>
    <w:multiLevelType w:val="hybridMultilevel"/>
    <w:tmpl w:val="16460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AC673F"/>
    <w:multiLevelType w:val="multilevel"/>
    <w:tmpl w:val="98462A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63E8D"/>
    <w:multiLevelType w:val="hybridMultilevel"/>
    <w:tmpl w:val="D63E8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A73798"/>
    <w:multiLevelType w:val="multilevel"/>
    <w:tmpl w:val="4AA7379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4B4F6BDC"/>
    <w:multiLevelType w:val="hybridMultilevel"/>
    <w:tmpl w:val="1A823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58EB4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2B6D58C">
      <w:start w:val="4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F208B"/>
    <w:multiLevelType w:val="hybridMultilevel"/>
    <w:tmpl w:val="451A567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D6E43DA"/>
    <w:multiLevelType w:val="multilevel"/>
    <w:tmpl w:val="4D6E43D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1BE33D5"/>
    <w:multiLevelType w:val="hybridMultilevel"/>
    <w:tmpl w:val="5862F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36DAB"/>
    <w:multiLevelType w:val="multilevel"/>
    <w:tmpl w:val="53436DAB"/>
    <w:lvl w:ilvl="0">
      <w:start w:val="1"/>
      <w:numFmt w:val="lowerLetter"/>
      <w:lvlText w:val="%1)"/>
      <w:lvlJc w:val="left"/>
      <w:pPr>
        <w:ind w:left="785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B00420"/>
    <w:multiLevelType w:val="multilevel"/>
    <w:tmpl w:val="55B0042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3" w15:restartNumberingAfterBreak="0">
    <w:nsid w:val="5BAA4CE1"/>
    <w:multiLevelType w:val="hybridMultilevel"/>
    <w:tmpl w:val="10D6325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6A1417"/>
    <w:multiLevelType w:val="hybridMultilevel"/>
    <w:tmpl w:val="CAC8D02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5122BD3"/>
    <w:multiLevelType w:val="hybridMultilevel"/>
    <w:tmpl w:val="E1BCA5A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75B5E48"/>
    <w:multiLevelType w:val="multilevel"/>
    <w:tmpl w:val="675B5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72331"/>
    <w:multiLevelType w:val="multilevel"/>
    <w:tmpl w:val="698723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21B08"/>
    <w:multiLevelType w:val="hybridMultilevel"/>
    <w:tmpl w:val="0AF23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0114C"/>
    <w:multiLevelType w:val="multilevel"/>
    <w:tmpl w:val="6F60114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5708F9"/>
    <w:multiLevelType w:val="multilevel"/>
    <w:tmpl w:val="745708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07ABE"/>
    <w:multiLevelType w:val="hybridMultilevel"/>
    <w:tmpl w:val="4A04E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1"/>
  </w:num>
  <w:num w:numId="4">
    <w:abstractNumId w:val="32"/>
  </w:num>
  <w:num w:numId="5">
    <w:abstractNumId w:val="26"/>
  </w:num>
  <w:num w:numId="6">
    <w:abstractNumId w:val="4"/>
  </w:num>
  <w:num w:numId="7">
    <w:abstractNumId w:val="14"/>
  </w:num>
  <w:num w:numId="8">
    <w:abstractNumId w:val="3"/>
  </w:num>
  <w:num w:numId="9">
    <w:abstractNumId w:val="5"/>
  </w:num>
  <w:num w:numId="10">
    <w:abstractNumId w:val="18"/>
  </w:num>
  <w:num w:numId="11">
    <w:abstractNumId w:val="20"/>
  </w:num>
  <w:num w:numId="12">
    <w:abstractNumId w:val="39"/>
  </w:num>
  <w:num w:numId="13">
    <w:abstractNumId w:val="36"/>
  </w:num>
  <w:num w:numId="14">
    <w:abstractNumId w:val="40"/>
  </w:num>
  <w:num w:numId="15">
    <w:abstractNumId w:val="31"/>
  </w:num>
  <w:num w:numId="16">
    <w:abstractNumId w:val="29"/>
  </w:num>
  <w:num w:numId="17">
    <w:abstractNumId w:val="0"/>
  </w:num>
  <w:num w:numId="18">
    <w:abstractNumId w:val="16"/>
  </w:num>
  <w:num w:numId="19">
    <w:abstractNumId w:val="37"/>
  </w:num>
  <w:num w:numId="20">
    <w:abstractNumId w:val="19"/>
  </w:num>
  <w:num w:numId="21">
    <w:abstractNumId w:val="41"/>
  </w:num>
  <w:num w:numId="22">
    <w:abstractNumId w:val="9"/>
  </w:num>
  <w:num w:numId="23">
    <w:abstractNumId w:val="27"/>
  </w:num>
  <w:num w:numId="24">
    <w:abstractNumId w:val="33"/>
  </w:num>
  <w:num w:numId="25">
    <w:abstractNumId w:val="17"/>
  </w:num>
  <w:num w:numId="26">
    <w:abstractNumId w:val="7"/>
  </w:num>
  <w:num w:numId="27">
    <w:abstractNumId w:val="21"/>
  </w:num>
  <w:num w:numId="28">
    <w:abstractNumId w:val="8"/>
  </w:num>
  <w:num w:numId="29">
    <w:abstractNumId w:val="11"/>
  </w:num>
  <w:num w:numId="30">
    <w:abstractNumId w:val="6"/>
  </w:num>
  <w:num w:numId="31">
    <w:abstractNumId w:val="23"/>
  </w:num>
  <w:num w:numId="32">
    <w:abstractNumId w:val="28"/>
  </w:num>
  <w:num w:numId="33">
    <w:abstractNumId w:val="35"/>
  </w:num>
  <w:num w:numId="34">
    <w:abstractNumId w:val="34"/>
  </w:num>
  <w:num w:numId="35">
    <w:abstractNumId w:val="10"/>
  </w:num>
  <w:num w:numId="36">
    <w:abstractNumId w:val="30"/>
  </w:num>
  <w:num w:numId="37">
    <w:abstractNumId w:val="22"/>
  </w:num>
  <w:num w:numId="38">
    <w:abstractNumId w:val="25"/>
  </w:num>
  <w:num w:numId="39">
    <w:abstractNumId w:val="38"/>
  </w:num>
  <w:num w:numId="40">
    <w:abstractNumId w:val="12"/>
  </w:num>
  <w:num w:numId="41">
    <w:abstractNumId w:val="15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1CB"/>
    <w:rsid w:val="000346FC"/>
    <w:rsid w:val="00093D0B"/>
    <w:rsid w:val="000A758F"/>
    <w:rsid w:val="000F0A34"/>
    <w:rsid w:val="000F45CC"/>
    <w:rsid w:val="00134D58"/>
    <w:rsid w:val="00152D08"/>
    <w:rsid w:val="00157B45"/>
    <w:rsid w:val="001941CB"/>
    <w:rsid w:val="001D30ED"/>
    <w:rsid w:val="001E17CE"/>
    <w:rsid w:val="00326E19"/>
    <w:rsid w:val="003675EF"/>
    <w:rsid w:val="003A3899"/>
    <w:rsid w:val="003B55CE"/>
    <w:rsid w:val="00417AFF"/>
    <w:rsid w:val="0043535E"/>
    <w:rsid w:val="004A5831"/>
    <w:rsid w:val="004D00EC"/>
    <w:rsid w:val="00513AFA"/>
    <w:rsid w:val="00550DCA"/>
    <w:rsid w:val="00575145"/>
    <w:rsid w:val="005A649F"/>
    <w:rsid w:val="006C5B4A"/>
    <w:rsid w:val="00796E53"/>
    <w:rsid w:val="007C7E2B"/>
    <w:rsid w:val="00866F00"/>
    <w:rsid w:val="00895656"/>
    <w:rsid w:val="008B27DD"/>
    <w:rsid w:val="008C34B9"/>
    <w:rsid w:val="008E3F89"/>
    <w:rsid w:val="008E42DF"/>
    <w:rsid w:val="00941C9B"/>
    <w:rsid w:val="00977034"/>
    <w:rsid w:val="009B4AE5"/>
    <w:rsid w:val="00A32529"/>
    <w:rsid w:val="00A50D77"/>
    <w:rsid w:val="00A81318"/>
    <w:rsid w:val="00A9583E"/>
    <w:rsid w:val="00AA20DD"/>
    <w:rsid w:val="00BA2D81"/>
    <w:rsid w:val="00C439A8"/>
    <w:rsid w:val="00C44456"/>
    <w:rsid w:val="00D03D9D"/>
    <w:rsid w:val="00D12340"/>
    <w:rsid w:val="00D23469"/>
    <w:rsid w:val="00D36522"/>
    <w:rsid w:val="00D60651"/>
    <w:rsid w:val="00DA3C6A"/>
    <w:rsid w:val="00DA7353"/>
    <w:rsid w:val="00E33C66"/>
    <w:rsid w:val="00F4621C"/>
    <w:rsid w:val="02C1010E"/>
    <w:rsid w:val="09BE10C6"/>
    <w:rsid w:val="0C4419EA"/>
    <w:rsid w:val="0E5629A7"/>
    <w:rsid w:val="6944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EB73E"/>
  <w15:docId w15:val="{F6E036A8-4A61-48B9-BAE3-7B6354C3A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3A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refox.ex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ostepnosc@eswip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swip@eswi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12</Pages>
  <Words>3508</Words>
  <Characters>21054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</dc:creator>
  <cp:lastModifiedBy>Sandra</cp:lastModifiedBy>
  <cp:revision>16</cp:revision>
  <dcterms:created xsi:type="dcterms:W3CDTF">2026-01-12T09:30:00Z</dcterms:created>
  <dcterms:modified xsi:type="dcterms:W3CDTF">2026-02-20T12:30:00Z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85DF6B5D75164DD59BEC1D4500CB70E7_13</vt:lpwstr>
  </property>
</Properties>
</file>